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9" w:rsidRDefault="00D0714E" w:rsidP="00445261">
      <w:pPr>
        <w:pStyle w:val="Titre"/>
        <w:rPr>
          <w:lang w:val="fr-CH"/>
        </w:rPr>
      </w:pPr>
      <w:r>
        <w:rPr>
          <w:lang w:val="fr-CH"/>
        </w:rPr>
        <w:t>Clientèles</w:t>
      </w:r>
      <w:r w:rsidR="00CD026C">
        <w:rPr>
          <w:lang w:val="fr-CH"/>
        </w:rPr>
        <w:t>,</w:t>
      </w:r>
      <w:r>
        <w:rPr>
          <w:lang w:val="fr-CH"/>
        </w:rPr>
        <w:t xml:space="preserve"> besoins</w:t>
      </w:r>
      <w:r w:rsidR="00CD026C">
        <w:rPr>
          <w:lang w:val="fr-CH"/>
        </w:rPr>
        <w:t xml:space="preserve"> et prestations</w:t>
      </w:r>
    </w:p>
    <w:p w:rsidR="005F43D5" w:rsidRDefault="00976FA4" w:rsidP="006A7FBD">
      <w:r>
        <w:t xml:space="preserve">Listez tous les </w:t>
      </w:r>
      <w:r w:rsidR="006A7FBD">
        <w:t>binômes « Clientèle – Besoins »</w:t>
      </w:r>
      <w:r>
        <w:t xml:space="preserve"> pressentis dans le tableau ci-dessous</w:t>
      </w:r>
      <w:r w:rsidR="006A7FBD">
        <w:t>, décomposez-les en composantes. Imaginez les caractérist</w:t>
      </w:r>
      <w:r w:rsidR="006A7FBD">
        <w:t>i</w:t>
      </w:r>
      <w:r w:rsidR="006A7FBD">
        <w:t>ques leur répondant et définissez les prestations. A</w:t>
      </w:r>
      <w:r>
        <w:t>nalysez</w:t>
      </w:r>
      <w:r w:rsidR="006A7FBD">
        <w:t xml:space="preserve"> ensuite</w:t>
      </w:r>
      <w:r>
        <w:t xml:space="preserve"> </w:t>
      </w:r>
      <w:r w:rsidR="006A7FBD">
        <w:t xml:space="preserve">les degrés de contribution des caractéristiques aux composantes des besoins, en pourcentage ou </w:t>
      </w:r>
      <w:r>
        <w:t>en utilisant la gradation suivante</w:t>
      </w:r>
      <w:r w:rsidR="006A7FBD">
        <w:t xml:space="preserve"> : </w:t>
      </w:r>
      <w:r w:rsidR="006A7FBD" w:rsidRPr="00460B82">
        <w:rPr>
          <w:b/>
          <w:color w:val="FF0000"/>
        </w:rPr>
        <w:t>P</w:t>
      </w:r>
      <w:r w:rsidR="006A7FBD">
        <w:t xml:space="preserve">as du tout, </w:t>
      </w:r>
      <w:r w:rsidR="006A7FBD" w:rsidRPr="00460B82">
        <w:rPr>
          <w:b/>
          <w:color w:val="FF0000"/>
        </w:rPr>
        <w:t>F</w:t>
      </w:r>
      <w:r w:rsidR="006A7FBD">
        <w:t xml:space="preserve">aiblement, </w:t>
      </w:r>
      <w:r w:rsidR="006A7FBD" w:rsidRPr="00460B82">
        <w:rPr>
          <w:b/>
          <w:color w:val="FF0000"/>
        </w:rPr>
        <w:t>M</w:t>
      </w:r>
      <w:r w:rsidR="006A7FBD">
        <w:t xml:space="preserve">oyennement, </w:t>
      </w:r>
      <w:r w:rsidR="006A7FBD" w:rsidRPr="00460B82">
        <w:rPr>
          <w:b/>
          <w:color w:val="FF0000"/>
        </w:rPr>
        <w:t>B</w:t>
      </w:r>
      <w:r w:rsidR="006A7FBD">
        <w:t xml:space="preserve">eaucoup, </w:t>
      </w:r>
      <w:r w:rsidR="006A7FBD" w:rsidRPr="00460B82">
        <w:rPr>
          <w:b/>
          <w:color w:val="FF0000"/>
        </w:rPr>
        <w:t>T</w:t>
      </w:r>
      <w:r w:rsidR="006A7FBD">
        <w:t>otalement</w:t>
      </w:r>
      <w:r>
        <w:t>.</w:t>
      </w:r>
      <w:r w:rsidR="006A7FBD">
        <w:t xml:space="preserve"> Ajoutez des lignes de composa</w:t>
      </w:r>
      <w:r w:rsidR="006A7FBD">
        <w:t>n</w:t>
      </w:r>
      <w:r w:rsidR="006A7FBD">
        <w:t>tes des besoins, si nécessaire.</w:t>
      </w: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2444"/>
        <w:gridCol w:w="2234"/>
        <w:gridCol w:w="2870"/>
        <w:gridCol w:w="1199"/>
        <w:gridCol w:w="2877"/>
        <w:gridCol w:w="2410"/>
      </w:tblGrid>
      <w:tr w:rsidR="00A371F8" w:rsidRPr="00A56AC8" w:rsidTr="006A7FBD">
        <w:trPr>
          <w:cantSplit/>
          <w:trHeight w:val="578"/>
        </w:trPr>
        <w:tc>
          <w:tcPr>
            <w:tcW w:w="2444" w:type="dxa"/>
            <w:shd w:val="clear" w:color="auto" w:fill="EAF1DD" w:themeFill="accent3" w:themeFillTint="33"/>
            <w:vAlign w:val="center"/>
          </w:tcPr>
          <w:p w:rsidR="00A371F8" w:rsidRPr="00A56AC8" w:rsidRDefault="00A371F8" w:rsidP="00A56AC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A56AC8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Clientèle</w:t>
            </w:r>
            <w:r w:rsidR="00A56AC8" w:rsidRPr="00A56AC8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s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A371F8" w:rsidRPr="00A56AC8" w:rsidRDefault="00A371F8" w:rsidP="006A7FB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A56AC8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Besoin</w:t>
            </w:r>
            <w:r w:rsidR="006A7FBD" w:rsidRPr="00A56AC8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s</w:t>
            </w:r>
          </w:p>
        </w:tc>
        <w:tc>
          <w:tcPr>
            <w:tcW w:w="2870" w:type="dxa"/>
            <w:shd w:val="clear" w:color="auto" w:fill="EAF1DD" w:themeFill="accent3" w:themeFillTint="33"/>
            <w:vAlign w:val="center"/>
          </w:tcPr>
          <w:p w:rsidR="00A371F8" w:rsidRPr="00A56AC8" w:rsidRDefault="00A371F8" w:rsidP="006A7FB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A56AC8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Composante</w:t>
            </w:r>
            <w:r w:rsidR="006A7FBD" w:rsidRPr="00A56AC8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s</w:t>
            </w:r>
            <w:r w:rsidRPr="00A56AC8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 xml:space="preserve"> d</w:t>
            </w:r>
            <w:r w:rsidR="006A7FBD" w:rsidRPr="00A56AC8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es</w:t>
            </w:r>
            <w:r w:rsidRPr="00A56AC8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 xml:space="preserve"> besoin</w:t>
            </w:r>
            <w:r w:rsidR="006A7FBD" w:rsidRPr="00A56AC8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s</w:t>
            </w:r>
          </w:p>
        </w:tc>
        <w:tc>
          <w:tcPr>
            <w:tcW w:w="1199" w:type="dxa"/>
            <w:shd w:val="clear" w:color="auto" w:fill="EAF1DD" w:themeFill="accent3" w:themeFillTint="33"/>
            <w:vAlign w:val="center"/>
          </w:tcPr>
          <w:p w:rsidR="00A371F8" w:rsidRPr="00A56AC8" w:rsidRDefault="00A371F8" w:rsidP="006A7FB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A56AC8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Degré de réponse</w:t>
            </w:r>
          </w:p>
        </w:tc>
        <w:tc>
          <w:tcPr>
            <w:tcW w:w="2877" w:type="dxa"/>
            <w:shd w:val="clear" w:color="auto" w:fill="EAF1DD" w:themeFill="accent3" w:themeFillTint="33"/>
            <w:vAlign w:val="center"/>
          </w:tcPr>
          <w:p w:rsidR="00A371F8" w:rsidRPr="00A56AC8" w:rsidRDefault="00A371F8" w:rsidP="006A7FBD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A56AC8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Caractéristique</w:t>
            </w:r>
            <w:r w:rsidR="006A7FBD" w:rsidRPr="00A56AC8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s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A371F8" w:rsidRPr="00A56AC8" w:rsidRDefault="00A371F8" w:rsidP="006A7FB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A56AC8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Prestation</w:t>
            </w:r>
            <w:r w:rsidR="006A7FBD" w:rsidRPr="00A56AC8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s</w:t>
            </w:r>
          </w:p>
        </w:tc>
      </w:tr>
      <w:tr w:rsidR="00A371F8" w:rsidRPr="00A56AC8" w:rsidTr="006A7FBD">
        <w:trPr>
          <w:cantSplit/>
        </w:trPr>
        <w:tc>
          <w:tcPr>
            <w:tcW w:w="2444" w:type="dxa"/>
            <w:vMerge w:val="restart"/>
          </w:tcPr>
          <w:p w:rsidR="00A371F8" w:rsidRPr="00A56AC8" w:rsidRDefault="00A371F8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 w:val="restart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2870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371F8" w:rsidRPr="00A56AC8" w:rsidTr="006A7FBD">
        <w:trPr>
          <w:cantSplit/>
        </w:trPr>
        <w:tc>
          <w:tcPr>
            <w:tcW w:w="2444" w:type="dxa"/>
            <w:vMerge/>
          </w:tcPr>
          <w:p w:rsidR="00A371F8" w:rsidRPr="00A56AC8" w:rsidRDefault="00A371F8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371F8" w:rsidRPr="00A56AC8" w:rsidTr="006A7FBD">
        <w:trPr>
          <w:cantSplit/>
        </w:trPr>
        <w:tc>
          <w:tcPr>
            <w:tcW w:w="2444" w:type="dxa"/>
            <w:vMerge/>
          </w:tcPr>
          <w:p w:rsidR="00A371F8" w:rsidRPr="00A56AC8" w:rsidRDefault="00A371F8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371F8" w:rsidRPr="00A56AC8" w:rsidTr="006A7FBD">
        <w:trPr>
          <w:cantSplit/>
        </w:trPr>
        <w:tc>
          <w:tcPr>
            <w:tcW w:w="2444" w:type="dxa"/>
            <w:vMerge/>
          </w:tcPr>
          <w:p w:rsidR="00A371F8" w:rsidRPr="00A56AC8" w:rsidRDefault="00A371F8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371F8" w:rsidRPr="00A56AC8" w:rsidTr="006A7FBD">
        <w:trPr>
          <w:cantSplit/>
        </w:trPr>
        <w:tc>
          <w:tcPr>
            <w:tcW w:w="2444" w:type="dxa"/>
            <w:vMerge/>
          </w:tcPr>
          <w:p w:rsidR="00A371F8" w:rsidRPr="00A56AC8" w:rsidRDefault="00A371F8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371F8" w:rsidRPr="00A56AC8" w:rsidTr="006A7FBD">
        <w:trPr>
          <w:cantSplit/>
        </w:trPr>
        <w:tc>
          <w:tcPr>
            <w:tcW w:w="2444" w:type="dxa"/>
            <w:vMerge/>
          </w:tcPr>
          <w:p w:rsidR="00A371F8" w:rsidRPr="00A56AC8" w:rsidRDefault="00A371F8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A371F8" w:rsidRPr="00A56AC8" w:rsidRDefault="00A371F8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 w:val="restart"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 w:val="restart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 w:val="restart"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 w:val="restart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 w:val="restart"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 w:val="restart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 w:val="restart"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 w:val="restart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 w:val="restart"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 w:val="restart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rPr>
          <w:cantSplit/>
        </w:trPr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c>
          <w:tcPr>
            <w:tcW w:w="2444" w:type="dxa"/>
            <w:vMerge w:val="restart"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 w:val="restart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c>
          <w:tcPr>
            <w:tcW w:w="2444" w:type="dxa"/>
            <w:vMerge w:val="restart"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 w:val="restart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A7FBD" w:rsidRPr="00A56AC8" w:rsidTr="006A7FBD">
        <w:tc>
          <w:tcPr>
            <w:tcW w:w="2444" w:type="dxa"/>
            <w:vMerge/>
          </w:tcPr>
          <w:p w:rsidR="006A7FBD" w:rsidRPr="00A56AC8" w:rsidRDefault="006A7FBD" w:rsidP="00572B74">
            <w:pPr>
              <w:spacing w:beforeLines="20" w:afterLines="20"/>
              <w:rPr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0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77" w:type="dxa"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</w:tcPr>
          <w:p w:rsidR="006A7FBD" w:rsidRPr="00A56AC8" w:rsidRDefault="006A7FBD" w:rsidP="00572B74">
            <w:pPr>
              <w:spacing w:beforeLines="20" w:afterLines="20"/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:rsidR="00A732C7" w:rsidRPr="0043433A" w:rsidRDefault="00A732C7" w:rsidP="000A3099"/>
    <w:sectPr w:rsidR="00A732C7" w:rsidRPr="0043433A" w:rsidSect="00C76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8F" w:rsidRDefault="009D698F" w:rsidP="00D3777F">
      <w:r>
        <w:separator/>
      </w:r>
    </w:p>
  </w:endnote>
  <w:endnote w:type="continuationSeparator" w:id="0">
    <w:p w:rsidR="009D698F" w:rsidRDefault="009D698F" w:rsidP="00D3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74" w:rsidRDefault="00572B7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Pr="00A5522D" w:rsidRDefault="00D4287E" w:rsidP="00C76582">
    <w:pPr>
      <w:pStyle w:val="Pieddepage"/>
      <w:tabs>
        <w:tab w:val="clear" w:pos="9072"/>
        <w:tab w:val="right" w:pos="14034"/>
      </w:tabs>
      <w:rPr>
        <w:sz w:val="16"/>
        <w:szCs w:val="16"/>
      </w:rPr>
    </w:pPr>
    <w:r w:rsidRPr="00D4287E">
      <w:rPr>
        <w:noProof/>
        <w:sz w:val="16"/>
        <w:szCs w:val="16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.6pt;margin-top:-.9pt;width:701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" strokecolor="#060" strokeweight=".25pt"/>
      </w:pict>
    </w:r>
    <w:r w:rsidR="00D0714E">
      <w:rPr>
        <w:sz w:val="16"/>
        <w:szCs w:val="16"/>
      </w:rPr>
      <w:t xml:space="preserve"> Clientèles</w:t>
    </w:r>
    <w:r w:rsidR="00CD026C">
      <w:rPr>
        <w:sz w:val="16"/>
        <w:szCs w:val="16"/>
      </w:rPr>
      <w:t xml:space="preserve">, </w:t>
    </w:r>
    <w:r w:rsidR="00D0714E">
      <w:rPr>
        <w:sz w:val="16"/>
        <w:szCs w:val="16"/>
      </w:rPr>
      <w:t>besoins</w:t>
    </w:r>
    <w:r w:rsidR="00CD026C">
      <w:rPr>
        <w:sz w:val="16"/>
        <w:szCs w:val="16"/>
      </w:rPr>
      <w:t xml:space="preserve"> et </w:t>
    </w:r>
    <w:proofErr w:type="spellStart"/>
    <w:r w:rsidR="00CD026C">
      <w:rPr>
        <w:sz w:val="16"/>
        <w:szCs w:val="16"/>
      </w:rPr>
      <w:t>prestations</w:t>
    </w:r>
    <w:r w:rsidR="00D0714E">
      <w:rPr>
        <w:sz w:val="16"/>
        <w:szCs w:val="16"/>
      </w:rPr>
      <w:t>.docx</w:t>
    </w:r>
    <w:proofErr w:type="spellEnd"/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TITLE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end"/>
    </w:r>
    <w:r w:rsidR="00D3777F" w:rsidRPr="00A5522D">
      <w:rPr>
        <w:sz w:val="16"/>
        <w:szCs w:val="16"/>
      </w:rPr>
      <w:tab/>
    </w:r>
    <w:r w:rsidR="00D3777F" w:rsidRPr="00A5522D">
      <w:rPr>
        <w:sz w:val="16"/>
        <w:szCs w:val="16"/>
      </w:rPr>
      <w:tab/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PAGE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separate"/>
    </w:r>
    <w:r w:rsidR="00572B74">
      <w:rPr>
        <w:noProof/>
        <w:sz w:val="16"/>
        <w:szCs w:val="16"/>
      </w:rPr>
      <w:t>1</w:t>
    </w:r>
    <w:r w:rsidRPr="00A5522D">
      <w:rPr>
        <w:sz w:val="16"/>
        <w:szCs w:val="16"/>
      </w:rPr>
      <w:fldChar w:fldCharType="end"/>
    </w:r>
  </w:p>
  <w:p w:rsidR="00D3777F" w:rsidRDefault="00D3777F" w:rsidP="00D3777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74" w:rsidRDefault="00572B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8F" w:rsidRDefault="009D698F" w:rsidP="00D3777F">
      <w:r>
        <w:separator/>
      </w:r>
    </w:p>
  </w:footnote>
  <w:footnote w:type="continuationSeparator" w:id="0">
    <w:p w:rsidR="009D698F" w:rsidRDefault="009D698F" w:rsidP="00D3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74" w:rsidRDefault="00572B7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Default="00EB5295" w:rsidP="00C76582">
    <w:pPr>
      <w:pStyle w:val="En-tte"/>
      <w:tabs>
        <w:tab w:val="clear" w:pos="9072"/>
        <w:tab w:val="right" w:pos="14034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-223520</wp:posOffset>
          </wp:positionV>
          <wp:extent cx="762635" cy="402590"/>
          <wp:effectExtent l="0" t="0" r="0" b="0"/>
          <wp:wrapSquare wrapText="bothSides"/>
          <wp:docPr id="3" name="Image 3" descr="C:\G\Google Drive\Leonardo SBM\Social Business Models Canvas and Red thread\French\Images\SB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G\Google Drive\Leonardo SBM\Social Business Models Canvas and Red thread\French\Images\SB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5261">
      <w:tab/>
    </w:r>
    <w:r w:rsidR="00445261">
      <w:tab/>
    </w:r>
    <w:r w:rsidR="00445261">
      <w:rPr>
        <w:sz w:val="16"/>
        <w:szCs w:val="16"/>
      </w:rPr>
      <w:t xml:space="preserve">Fil rouge de maturation de </w:t>
    </w:r>
    <w:r w:rsidR="003B3A35">
      <w:rPr>
        <w:sz w:val="16"/>
        <w:szCs w:val="16"/>
      </w:rPr>
      <w:t>modèle d’affaires social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74" w:rsidRDefault="00572B7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C7DAA86A"/>
    <w:lvl w:ilvl="0" w:tplc="5E3A30C6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D7BE6"/>
    <w:multiLevelType w:val="hybridMultilevel"/>
    <w:tmpl w:val="C5EA38E4"/>
    <w:lvl w:ilvl="0" w:tplc="189094D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6" w:hanging="360"/>
      </w:pPr>
    </w:lvl>
    <w:lvl w:ilvl="2" w:tplc="100C001B" w:tentative="1">
      <w:start w:val="1"/>
      <w:numFmt w:val="lowerRoman"/>
      <w:lvlText w:val="%3."/>
      <w:lvlJc w:val="right"/>
      <w:pPr>
        <w:ind w:left="1866" w:hanging="180"/>
      </w:pPr>
    </w:lvl>
    <w:lvl w:ilvl="3" w:tplc="100C000F" w:tentative="1">
      <w:start w:val="1"/>
      <w:numFmt w:val="decimal"/>
      <w:lvlText w:val="%4."/>
      <w:lvlJc w:val="left"/>
      <w:pPr>
        <w:ind w:left="2586" w:hanging="360"/>
      </w:pPr>
    </w:lvl>
    <w:lvl w:ilvl="4" w:tplc="100C0019" w:tentative="1">
      <w:start w:val="1"/>
      <w:numFmt w:val="lowerLetter"/>
      <w:lvlText w:val="%5."/>
      <w:lvlJc w:val="left"/>
      <w:pPr>
        <w:ind w:left="3306" w:hanging="360"/>
      </w:pPr>
    </w:lvl>
    <w:lvl w:ilvl="5" w:tplc="100C001B" w:tentative="1">
      <w:start w:val="1"/>
      <w:numFmt w:val="lowerRoman"/>
      <w:lvlText w:val="%6."/>
      <w:lvlJc w:val="right"/>
      <w:pPr>
        <w:ind w:left="4026" w:hanging="180"/>
      </w:pPr>
    </w:lvl>
    <w:lvl w:ilvl="6" w:tplc="100C000F" w:tentative="1">
      <w:start w:val="1"/>
      <w:numFmt w:val="decimal"/>
      <w:lvlText w:val="%7."/>
      <w:lvlJc w:val="left"/>
      <w:pPr>
        <w:ind w:left="4746" w:hanging="360"/>
      </w:pPr>
    </w:lvl>
    <w:lvl w:ilvl="7" w:tplc="100C0019" w:tentative="1">
      <w:start w:val="1"/>
      <w:numFmt w:val="lowerLetter"/>
      <w:lvlText w:val="%8."/>
      <w:lvlJc w:val="left"/>
      <w:pPr>
        <w:ind w:left="5466" w:hanging="360"/>
      </w:pPr>
    </w:lvl>
    <w:lvl w:ilvl="8" w:tplc="10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A630D5E"/>
    <w:multiLevelType w:val="hybridMultilevel"/>
    <w:tmpl w:val="C40A6F72"/>
    <w:lvl w:ilvl="0" w:tplc="FAAE941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714E"/>
    <w:rsid w:val="000357A7"/>
    <w:rsid w:val="000A3099"/>
    <w:rsid w:val="00115542"/>
    <w:rsid w:val="001A766D"/>
    <w:rsid w:val="002F1EAF"/>
    <w:rsid w:val="003510D2"/>
    <w:rsid w:val="003B3A35"/>
    <w:rsid w:val="0043433A"/>
    <w:rsid w:val="00445261"/>
    <w:rsid w:val="004853EE"/>
    <w:rsid w:val="004A4C3B"/>
    <w:rsid w:val="005406C2"/>
    <w:rsid w:val="00572B74"/>
    <w:rsid w:val="005F43D5"/>
    <w:rsid w:val="00671F5A"/>
    <w:rsid w:val="006A7FBD"/>
    <w:rsid w:val="006F70DD"/>
    <w:rsid w:val="00741D08"/>
    <w:rsid w:val="00872563"/>
    <w:rsid w:val="00894E0A"/>
    <w:rsid w:val="008C35F5"/>
    <w:rsid w:val="008F66CD"/>
    <w:rsid w:val="0094747D"/>
    <w:rsid w:val="00956A1E"/>
    <w:rsid w:val="00976FA4"/>
    <w:rsid w:val="009D698F"/>
    <w:rsid w:val="00A30958"/>
    <w:rsid w:val="00A371F8"/>
    <w:rsid w:val="00A44473"/>
    <w:rsid w:val="00A46557"/>
    <w:rsid w:val="00A56AC8"/>
    <w:rsid w:val="00A70AF7"/>
    <w:rsid w:val="00A732C7"/>
    <w:rsid w:val="00AB3C83"/>
    <w:rsid w:val="00AC1FB7"/>
    <w:rsid w:val="00B7175E"/>
    <w:rsid w:val="00BA1129"/>
    <w:rsid w:val="00C05F0B"/>
    <w:rsid w:val="00C125E9"/>
    <w:rsid w:val="00C355B7"/>
    <w:rsid w:val="00C76582"/>
    <w:rsid w:val="00CD026C"/>
    <w:rsid w:val="00CE5328"/>
    <w:rsid w:val="00D0714E"/>
    <w:rsid w:val="00D3777F"/>
    <w:rsid w:val="00D4287E"/>
    <w:rsid w:val="00D70C51"/>
    <w:rsid w:val="00E554D5"/>
    <w:rsid w:val="00E92953"/>
    <w:rsid w:val="00E94266"/>
    <w:rsid w:val="00EB4823"/>
    <w:rsid w:val="00EB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link w:val="ParagraphedelisteCar"/>
    <w:uiPriority w:val="34"/>
    <w:qFormat/>
    <w:rsid w:val="0043433A"/>
    <w:rPr>
      <w:sz w:val="20"/>
      <w:szCs w:val="20"/>
      <w:lang w:val="fr-CH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7175E"/>
    <w:rPr>
      <w:rFonts w:ascii="Arial" w:hAnsi="Arial" w:cs="Arial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B7175E"/>
    <w:rPr>
      <w:rFonts w:ascii="AvantGarde Bk BT" w:hAnsi="AvantGarde Bk BT" w:cs="Times New Roman"/>
      <w:sz w:val="20"/>
      <w:szCs w:val="20"/>
      <w:lang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75E"/>
    <w:rPr>
      <w:rFonts w:ascii="AvantGarde Bk BT" w:hAnsi="AvantGarde Bk BT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B7175E"/>
    <w:rPr>
      <w:vertAlign w:val="superscript"/>
    </w:rPr>
  </w:style>
  <w:style w:type="table" w:styleId="Grilledutableau">
    <w:name w:val="Table Grid"/>
    <w:basedOn w:val="TableauNormal"/>
    <w:rsid w:val="00B71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717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175E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link w:val="ParagraphedelisteCar"/>
    <w:uiPriority w:val="34"/>
    <w:qFormat/>
    <w:rsid w:val="0043433A"/>
    <w:rPr>
      <w:sz w:val="20"/>
      <w:szCs w:val="20"/>
      <w:lang w:val="fr-CH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7175E"/>
    <w:rPr>
      <w:rFonts w:ascii="Arial" w:hAnsi="Arial" w:cs="Arial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B7175E"/>
    <w:rPr>
      <w:rFonts w:ascii="AvantGarde Bk BT" w:hAnsi="AvantGarde Bk BT" w:cs="Times New Roman"/>
      <w:sz w:val="20"/>
      <w:szCs w:val="20"/>
      <w:lang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75E"/>
    <w:rPr>
      <w:rFonts w:ascii="AvantGarde Bk BT" w:hAnsi="AvantGarde Bk BT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B7175E"/>
    <w:rPr>
      <w:vertAlign w:val="superscript"/>
    </w:rPr>
  </w:style>
  <w:style w:type="table" w:styleId="Grilledutableau">
    <w:name w:val="Table Grid"/>
    <w:basedOn w:val="TableauNormal"/>
    <w:rsid w:val="00B71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717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175E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\Google%20Drive\Leonardo%20SBM\Social%20Business%20Models%20Canvas%20and%20Red%20thread\French\Fil%20rouge\-%20Mod&#232;le%20d'outil%20du%20fil%20rouge%20A4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 Modèle d'outil du fil rouge A4 paysage.dotx</Template>
  <TotalTime>336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926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Nichaud</dc:creator>
  <cp:lastModifiedBy>Claude Michaud</cp:lastModifiedBy>
  <cp:revision>23</cp:revision>
  <cp:lastPrinted>2012-12-03T09:36:00Z</cp:lastPrinted>
  <dcterms:created xsi:type="dcterms:W3CDTF">2012-11-29T15:48:00Z</dcterms:created>
  <dcterms:modified xsi:type="dcterms:W3CDTF">2015-10-09T16:50:00Z</dcterms:modified>
</cp:coreProperties>
</file>