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B2" w:rsidRDefault="00732E20" w:rsidP="006B69B2">
      <w:pPr>
        <w:pStyle w:val="Titre"/>
        <w:rPr>
          <w:lang w:val="fr-CH"/>
        </w:rPr>
      </w:pPr>
      <w:r>
        <w:rPr>
          <w:lang w:val="fr-CH"/>
        </w:rPr>
        <w:t>Nos qualités entrepreneuriales</w:t>
      </w:r>
    </w:p>
    <w:p w:rsidR="00732E20" w:rsidRDefault="00374F4C" w:rsidP="00732E20">
      <w:r w:rsidRPr="00374F4C">
        <w:t xml:space="preserve">Dans le tableau ci-dessous figurent </w:t>
      </w:r>
      <w:r>
        <w:t>seize</w:t>
      </w:r>
      <w:r w:rsidRPr="00374F4C">
        <w:t xml:space="preserve"> compétences ou qualités qui sont </w:t>
      </w:r>
      <w:r>
        <w:t>présentes chez la plupart</w:t>
      </w:r>
      <w:r w:rsidRPr="00374F4C">
        <w:t xml:space="preserve"> </w:t>
      </w:r>
      <w:r>
        <w:t>des</w:t>
      </w:r>
      <w:r w:rsidRPr="00374F4C">
        <w:t xml:space="preserve"> entrepreneurs </w:t>
      </w:r>
      <w:r>
        <w:t xml:space="preserve">sociaux </w:t>
      </w:r>
      <w:r w:rsidRPr="00374F4C">
        <w:t>qui réussissent. Ut</w:t>
      </w:r>
      <w:r w:rsidRPr="00374F4C">
        <w:t>i</w:t>
      </w:r>
      <w:r w:rsidRPr="00374F4C">
        <w:t>lisez-le pour évaluer comment vous vous situez par rapport à chacune d’entre elles.</w:t>
      </w:r>
      <w:r>
        <w:t xml:space="preserve"> Les dix premières sont celles du </w:t>
      </w:r>
      <w:r w:rsidRPr="00374F4C">
        <w:t xml:space="preserve">Programme </w:t>
      </w:r>
      <w:proofErr w:type="spellStart"/>
      <w:r w:rsidRPr="00374F4C">
        <w:t>Empretec</w:t>
      </w:r>
      <w:proofErr w:type="spellEnd"/>
      <w:r w:rsidRPr="00374F4C">
        <w:t xml:space="preserve"> – Guide de l’entrepreneur </w:t>
      </w:r>
      <w:r>
        <w:t>de la</w:t>
      </w:r>
      <w:r w:rsidRPr="00374F4C">
        <w:t xml:space="preserve"> CNUCED – Conférence des Nations Unies sur le Commerce et le développement</w:t>
      </w:r>
      <w:r>
        <w:t>. Les six suivantes sont plus caractéristiques de celles et ceux qui œuvrent dans l’entrepreneuriat social ou l’économie sociale et solidaire.</w:t>
      </w:r>
    </w:p>
    <w:p w:rsidR="00374F4C" w:rsidRPr="00374F4C" w:rsidRDefault="00374F4C" w:rsidP="00732E20">
      <w:pPr>
        <w:rPr>
          <w:sz w:val="16"/>
          <w:szCs w:val="16"/>
        </w:rPr>
      </w:pPr>
      <w:r w:rsidRPr="00374F4C">
        <w:rPr>
          <w:sz w:val="16"/>
          <w:szCs w:val="16"/>
          <w:vertAlign w:val="superscript"/>
        </w:rPr>
        <w:t>1</w:t>
      </w:r>
      <w:r w:rsidR="001613FD">
        <w:rPr>
          <w:sz w:val="16"/>
          <w:szCs w:val="16"/>
        </w:rPr>
        <w:t xml:space="preserve"> </w:t>
      </w:r>
      <w:bookmarkStart w:id="0" w:name="_GoBack"/>
      <w:r w:rsidR="001613FD" w:rsidRPr="001613FD">
        <w:rPr>
          <w:i/>
          <w:sz w:val="16"/>
          <w:szCs w:val="16"/>
        </w:rPr>
        <w:t>Remplacez par les m</w:t>
      </w:r>
      <w:r w:rsidRPr="001613FD">
        <w:rPr>
          <w:i/>
          <w:sz w:val="16"/>
          <w:szCs w:val="16"/>
        </w:rPr>
        <w:t>embres de l’équipe porteuse du modèle d’affaires social</w:t>
      </w:r>
      <w:bookmarkEnd w:id="0"/>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dotted" w:sz="4" w:space="0" w:color="76923C" w:themeColor="accent3" w:themeShade="BF"/>
          <w:insideV w:val="dotted" w:sz="4" w:space="0" w:color="76923C" w:themeColor="accent3" w:themeShade="BF"/>
        </w:tblBorders>
        <w:tblLook w:val="04A0"/>
      </w:tblPr>
      <w:tblGrid>
        <w:gridCol w:w="8428"/>
        <w:gridCol w:w="567"/>
        <w:gridCol w:w="567"/>
        <w:gridCol w:w="567"/>
        <w:gridCol w:w="567"/>
        <w:gridCol w:w="567"/>
        <w:gridCol w:w="567"/>
        <w:gridCol w:w="567"/>
        <w:gridCol w:w="567"/>
        <w:gridCol w:w="567"/>
        <w:gridCol w:w="567"/>
      </w:tblGrid>
      <w:tr w:rsidR="00FC5377" w:rsidTr="00FC5377">
        <w:trPr>
          <w:cantSplit/>
          <w:trHeight w:val="389"/>
          <w:tblHeader/>
        </w:trPr>
        <w:tc>
          <w:tcPr>
            <w:tcW w:w="8428" w:type="dxa"/>
            <w:vMerge w:val="restart"/>
            <w:shd w:val="clear" w:color="auto" w:fill="EAF1DD" w:themeFill="accent3" w:themeFillTint="33"/>
            <w:vAlign w:val="bottom"/>
          </w:tcPr>
          <w:p w:rsidR="00FC5377" w:rsidRPr="00732E20" w:rsidRDefault="00FC5377" w:rsidP="00935EF8">
            <w:pPr>
              <w:spacing w:beforeLines="20" w:afterLines="20"/>
              <w:jc w:val="center"/>
              <w:rPr>
                <w:b/>
              </w:rPr>
            </w:pPr>
            <w:r>
              <w:rPr>
                <w:b/>
              </w:rPr>
              <w:t>Qualité entrepreneuriale</w:t>
            </w:r>
          </w:p>
        </w:tc>
        <w:tc>
          <w:tcPr>
            <w:tcW w:w="5670" w:type="dxa"/>
            <w:gridSpan w:val="10"/>
            <w:shd w:val="clear" w:color="auto" w:fill="EAF1DD" w:themeFill="accent3" w:themeFillTint="33"/>
          </w:tcPr>
          <w:p w:rsidR="00FC5377" w:rsidRPr="00732E20" w:rsidRDefault="00FC5377" w:rsidP="00935EF8">
            <w:pPr>
              <w:spacing w:beforeLines="20" w:afterLines="20"/>
              <w:jc w:val="center"/>
              <w:rPr>
                <w:b/>
              </w:rPr>
            </w:pPr>
            <w:r>
              <w:rPr>
                <w:b/>
              </w:rPr>
              <w:t>Degrés de présence</w:t>
            </w:r>
          </w:p>
        </w:tc>
      </w:tr>
      <w:tr w:rsidR="00FC5377" w:rsidTr="00FC5377">
        <w:trPr>
          <w:cantSplit/>
          <w:trHeight w:val="1274"/>
          <w:tblHeader/>
        </w:trPr>
        <w:tc>
          <w:tcPr>
            <w:tcW w:w="8428" w:type="dxa"/>
            <w:vMerge/>
          </w:tcPr>
          <w:p w:rsidR="00FC5377" w:rsidRPr="00732E20" w:rsidRDefault="00FC5377" w:rsidP="00935EF8">
            <w:pPr>
              <w:spacing w:beforeLines="20" w:afterLines="20"/>
              <w:rPr>
                <w:b/>
              </w:rPr>
            </w:pPr>
          </w:p>
        </w:tc>
        <w:tc>
          <w:tcPr>
            <w:tcW w:w="567" w:type="dxa"/>
            <w:shd w:val="clear" w:color="auto" w:fill="EAF1DD" w:themeFill="accent3" w:themeFillTint="33"/>
            <w:textDirection w:val="btLr"/>
          </w:tcPr>
          <w:p w:rsidR="00FC5377" w:rsidRPr="00732E20" w:rsidRDefault="00FC5377" w:rsidP="00935EF8">
            <w:pPr>
              <w:spacing w:beforeLines="20" w:afterLines="20"/>
              <w:ind w:left="113" w:right="113"/>
              <w:rPr>
                <w:b/>
              </w:rPr>
            </w:pPr>
            <w:r>
              <w:rPr>
                <w:b/>
              </w:rPr>
              <w:t>Anne</w:t>
            </w:r>
            <w:r w:rsidR="00374F4C">
              <w:rPr>
                <w:b/>
              </w:rPr>
              <w:t xml:space="preserve"> </w:t>
            </w:r>
            <w:r w:rsidR="00374F4C" w:rsidRPr="00374F4C">
              <w:rPr>
                <w:b/>
                <w:vertAlign w:val="superscript"/>
              </w:rPr>
              <w:t>1</w:t>
            </w:r>
          </w:p>
        </w:tc>
        <w:tc>
          <w:tcPr>
            <w:tcW w:w="567" w:type="dxa"/>
            <w:shd w:val="clear" w:color="auto" w:fill="EAF1DD" w:themeFill="accent3" w:themeFillTint="33"/>
            <w:textDirection w:val="btLr"/>
          </w:tcPr>
          <w:p w:rsidR="00FC5377" w:rsidRPr="00732E20" w:rsidRDefault="00FC5377" w:rsidP="00935EF8">
            <w:pPr>
              <w:spacing w:beforeLines="20" w:afterLines="20"/>
              <w:ind w:left="113" w:right="113"/>
              <w:rPr>
                <w:b/>
              </w:rPr>
            </w:pPr>
            <w:r>
              <w:rPr>
                <w:b/>
              </w:rPr>
              <w:t>André</w:t>
            </w:r>
          </w:p>
        </w:tc>
        <w:tc>
          <w:tcPr>
            <w:tcW w:w="567" w:type="dxa"/>
            <w:shd w:val="clear" w:color="auto" w:fill="EAF1DD" w:themeFill="accent3" w:themeFillTint="33"/>
            <w:textDirection w:val="btLr"/>
          </w:tcPr>
          <w:p w:rsidR="00FC5377" w:rsidRPr="00732E20" w:rsidRDefault="00FC5377" w:rsidP="00935EF8">
            <w:pPr>
              <w:spacing w:beforeLines="20" w:afterLines="20"/>
              <w:ind w:left="113" w:right="113"/>
              <w:rPr>
                <w:b/>
              </w:rPr>
            </w:pPr>
            <w:r>
              <w:rPr>
                <w:b/>
              </w:rPr>
              <w:t>Béatrice</w:t>
            </w:r>
          </w:p>
        </w:tc>
        <w:tc>
          <w:tcPr>
            <w:tcW w:w="567" w:type="dxa"/>
            <w:shd w:val="clear" w:color="auto" w:fill="EAF1DD" w:themeFill="accent3" w:themeFillTint="33"/>
            <w:textDirection w:val="btLr"/>
          </w:tcPr>
          <w:p w:rsidR="00FC5377" w:rsidRPr="00732E20" w:rsidRDefault="00FC5377" w:rsidP="00935EF8">
            <w:pPr>
              <w:spacing w:beforeLines="20" w:afterLines="20"/>
              <w:ind w:left="113" w:right="113"/>
              <w:rPr>
                <w:b/>
              </w:rPr>
            </w:pPr>
            <w:r>
              <w:rPr>
                <w:b/>
              </w:rPr>
              <w:t>Barnabé</w:t>
            </w:r>
          </w:p>
        </w:tc>
        <w:tc>
          <w:tcPr>
            <w:tcW w:w="567" w:type="dxa"/>
            <w:shd w:val="clear" w:color="auto" w:fill="EAF1DD" w:themeFill="accent3" w:themeFillTint="33"/>
            <w:textDirection w:val="btLr"/>
          </w:tcPr>
          <w:p w:rsidR="00FC5377" w:rsidRPr="00732E20" w:rsidRDefault="00FC5377" w:rsidP="00935EF8">
            <w:pPr>
              <w:spacing w:beforeLines="20" w:afterLines="20"/>
              <w:ind w:left="113" w:right="113"/>
              <w:rPr>
                <w:b/>
              </w:rPr>
            </w:pPr>
            <w:r>
              <w:rPr>
                <w:b/>
              </w:rPr>
              <w:t>Christine</w:t>
            </w:r>
          </w:p>
        </w:tc>
        <w:tc>
          <w:tcPr>
            <w:tcW w:w="567" w:type="dxa"/>
            <w:shd w:val="clear" w:color="auto" w:fill="EAF1DD" w:themeFill="accent3" w:themeFillTint="33"/>
            <w:textDirection w:val="btLr"/>
          </w:tcPr>
          <w:p w:rsidR="00FC5377" w:rsidRPr="00732E20" w:rsidRDefault="00FC5377" w:rsidP="00935EF8">
            <w:pPr>
              <w:spacing w:beforeLines="20" w:afterLines="20"/>
              <w:ind w:left="113" w:right="113"/>
              <w:rPr>
                <w:b/>
              </w:rPr>
            </w:pPr>
            <w:r>
              <w:rPr>
                <w:b/>
              </w:rPr>
              <w:t>Charles</w:t>
            </w:r>
          </w:p>
        </w:tc>
        <w:tc>
          <w:tcPr>
            <w:tcW w:w="567" w:type="dxa"/>
            <w:shd w:val="clear" w:color="auto" w:fill="EAF1DD" w:themeFill="accent3" w:themeFillTint="33"/>
            <w:textDirection w:val="btLr"/>
          </w:tcPr>
          <w:p w:rsidR="00FC5377" w:rsidRPr="00732E20" w:rsidRDefault="00FC5377" w:rsidP="00935EF8">
            <w:pPr>
              <w:spacing w:beforeLines="20" w:afterLines="20"/>
              <w:ind w:left="113" w:right="113"/>
              <w:rPr>
                <w:b/>
              </w:rPr>
            </w:pPr>
            <w:r>
              <w:rPr>
                <w:b/>
              </w:rPr>
              <w:t>Danièle</w:t>
            </w:r>
          </w:p>
        </w:tc>
        <w:tc>
          <w:tcPr>
            <w:tcW w:w="567" w:type="dxa"/>
            <w:shd w:val="clear" w:color="auto" w:fill="EAF1DD" w:themeFill="accent3" w:themeFillTint="33"/>
            <w:textDirection w:val="btLr"/>
          </w:tcPr>
          <w:p w:rsidR="00FC5377" w:rsidRPr="00732E20" w:rsidRDefault="00FC5377" w:rsidP="00935EF8">
            <w:pPr>
              <w:spacing w:beforeLines="20" w:afterLines="20"/>
              <w:ind w:left="113" w:right="113"/>
              <w:rPr>
                <w:b/>
              </w:rPr>
            </w:pPr>
            <w:r>
              <w:rPr>
                <w:b/>
              </w:rPr>
              <w:t>David</w:t>
            </w:r>
          </w:p>
        </w:tc>
        <w:tc>
          <w:tcPr>
            <w:tcW w:w="567" w:type="dxa"/>
            <w:shd w:val="clear" w:color="auto" w:fill="EAF1DD" w:themeFill="accent3" w:themeFillTint="33"/>
            <w:textDirection w:val="btLr"/>
          </w:tcPr>
          <w:p w:rsidR="00FC5377" w:rsidRPr="00732E20" w:rsidRDefault="00FC5377" w:rsidP="00935EF8">
            <w:pPr>
              <w:spacing w:beforeLines="20" w:afterLines="20"/>
              <w:ind w:left="113" w:right="113"/>
              <w:rPr>
                <w:b/>
              </w:rPr>
            </w:pPr>
            <w:r>
              <w:rPr>
                <w:b/>
              </w:rPr>
              <w:t>Eloïse</w:t>
            </w:r>
          </w:p>
        </w:tc>
        <w:tc>
          <w:tcPr>
            <w:tcW w:w="567" w:type="dxa"/>
            <w:shd w:val="clear" w:color="auto" w:fill="DAEEF3" w:themeFill="accent5" w:themeFillTint="33"/>
            <w:textDirection w:val="btLr"/>
          </w:tcPr>
          <w:p w:rsidR="00FC5377" w:rsidRPr="00732E20" w:rsidRDefault="00FC5377" w:rsidP="00935EF8">
            <w:pPr>
              <w:spacing w:beforeLines="20" w:afterLines="20"/>
              <w:ind w:left="113" w:right="113"/>
              <w:rPr>
                <w:b/>
              </w:rPr>
            </w:pPr>
            <w:r>
              <w:rPr>
                <w:b/>
              </w:rPr>
              <w:t>Equipe</w:t>
            </w:r>
          </w:p>
        </w:tc>
      </w:tr>
      <w:tr w:rsidR="00732E20" w:rsidTr="00FC5377">
        <w:trPr>
          <w:cantSplit/>
        </w:trPr>
        <w:tc>
          <w:tcPr>
            <w:tcW w:w="8428" w:type="dxa"/>
          </w:tcPr>
          <w:p w:rsidR="00732E20" w:rsidRPr="00B10B43" w:rsidRDefault="00732E20" w:rsidP="00935EF8">
            <w:pPr>
              <w:spacing w:beforeLines="20" w:afterLines="20"/>
              <w:rPr>
                <w:sz w:val="20"/>
                <w:szCs w:val="20"/>
              </w:rPr>
            </w:pPr>
            <w:r w:rsidRPr="00B10B43">
              <w:rPr>
                <w:sz w:val="20"/>
                <w:szCs w:val="20"/>
              </w:rPr>
              <w:t xml:space="preserve">Recherche d’opportunités et initiative : </w:t>
            </w:r>
          </w:p>
          <w:p w:rsidR="00732E20" w:rsidRPr="007059B1" w:rsidRDefault="00732E20" w:rsidP="00935EF8">
            <w:pPr>
              <w:spacing w:beforeLines="20" w:afterLines="20"/>
              <w:rPr>
                <w:sz w:val="16"/>
                <w:szCs w:val="16"/>
              </w:rPr>
            </w:pPr>
            <w:r w:rsidRPr="007059B1">
              <w:rPr>
                <w:sz w:val="16"/>
                <w:szCs w:val="16"/>
              </w:rPr>
              <w:t>Un entrepreneur est quelqu’un qui recherche des opportunités. Là où d’autres voient des problèmes, l’entrepreneur voit des opportunités et prend l’initiative de transformer ces opportunités en activités rentables.</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732E20" w:rsidRPr="00B10B43" w:rsidRDefault="00732E20" w:rsidP="00935EF8">
            <w:pPr>
              <w:spacing w:beforeLines="20" w:afterLines="20"/>
              <w:rPr>
                <w:sz w:val="20"/>
                <w:szCs w:val="20"/>
              </w:rPr>
            </w:pPr>
            <w:r w:rsidRPr="00B10B43">
              <w:rPr>
                <w:sz w:val="20"/>
                <w:szCs w:val="20"/>
              </w:rPr>
              <w:t>Persévérance</w:t>
            </w:r>
          </w:p>
          <w:p w:rsidR="00732E20" w:rsidRPr="007059B1" w:rsidRDefault="00732E20" w:rsidP="00935EF8">
            <w:pPr>
              <w:spacing w:beforeLines="20" w:afterLines="20"/>
            </w:pPr>
            <w:r w:rsidRPr="007059B1">
              <w:rPr>
                <w:sz w:val="16"/>
              </w:rPr>
              <w:t xml:space="preserve">L’entrepreneur est déterminé à persévérer face aux obstacles. Là où la plupart des autres personnes tendent à renoncer à une activité, l’entrepreneur ne renonce pas. </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732E20" w:rsidRPr="00B10B43" w:rsidRDefault="00732E20" w:rsidP="00935EF8">
            <w:pPr>
              <w:spacing w:beforeLines="20" w:afterLines="20"/>
              <w:rPr>
                <w:sz w:val="20"/>
                <w:szCs w:val="20"/>
              </w:rPr>
            </w:pPr>
            <w:r w:rsidRPr="00B10B43">
              <w:rPr>
                <w:sz w:val="20"/>
                <w:szCs w:val="20"/>
              </w:rPr>
              <w:t>Respect des engagements</w:t>
            </w:r>
          </w:p>
          <w:p w:rsidR="00732E20" w:rsidRPr="007059B1" w:rsidRDefault="00732E20" w:rsidP="00935EF8">
            <w:pPr>
              <w:spacing w:beforeLines="20" w:afterLines="20"/>
            </w:pPr>
            <w:r w:rsidRPr="007059B1">
              <w:rPr>
                <w:sz w:val="16"/>
              </w:rPr>
              <w:t>L’entrepreneur fait toujours ce qu’il dit qu’il va faire. Il tient toujours ses promesses, quels que soient les sacrifices personnels que cela implique.</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732E20" w:rsidRPr="00B10B43" w:rsidRDefault="00732E20" w:rsidP="00935EF8">
            <w:pPr>
              <w:spacing w:beforeLines="20" w:afterLines="20"/>
              <w:rPr>
                <w:sz w:val="20"/>
                <w:szCs w:val="20"/>
              </w:rPr>
            </w:pPr>
            <w:r w:rsidRPr="00B10B43">
              <w:rPr>
                <w:sz w:val="20"/>
                <w:szCs w:val="20"/>
              </w:rPr>
              <w:t>Exigence d’efficacité et de qualité</w:t>
            </w:r>
          </w:p>
          <w:p w:rsidR="00732E20" w:rsidRPr="007059B1" w:rsidRDefault="00732E20" w:rsidP="00935EF8">
            <w:pPr>
              <w:spacing w:beforeLines="20" w:afterLines="20"/>
            </w:pPr>
            <w:r w:rsidRPr="007059B1">
              <w:rPr>
                <w:sz w:val="16"/>
              </w:rPr>
              <w:t>Il s’agit là de passion: le souci obsessionnel d’améliorer la qualité, de faire quelque chose mieux, plus vite ou à moindre coût. Cette passion s’exprime à travers l’intégrité de l’entrepreneur et la fierté qu’il a dans son travail.</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732E20" w:rsidRPr="00B10B43" w:rsidRDefault="00732E20" w:rsidP="00935EF8">
            <w:pPr>
              <w:spacing w:beforeLines="20" w:afterLines="20"/>
              <w:rPr>
                <w:sz w:val="20"/>
                <w:szCs w:val="20"/>
              </w:rPr>
            </w:pPr>
            <w:r w:rsidRPr="00B10B43">
              <w:rPr>
                <w:sz w:val="20"/>
                <w:szCs w:val="20"/>
              </w:rPr>
              <w:t xml:space="preserve">Prise de risques calculés : </w:t>
            </w:r>
          </w:p>
          <w:p w:rsidR="00732E20" w:rsidRPr="007059B1" w:rsidRDefault="00732E20" w:rsidP="00935EF8">
            <w:pPr>
              <w:spacing w:beforeLines="20" w:afterLines="20"/>
            </w:pPr>
            <w:r w:rsidRPr="007059B1">
              <w:rPr>
                <w:sz w:val="16"/>
              </w:rPr>
              <w:t>La prise de risques calculés est l’une des caractéristiques fondamentales de l’entrepreneuriat et des entrepreneurs. L’entrepreneur n’hésite pas à prendre des risques.</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732E20" w:rsidRPr="00B10B43" w:rsidRDefault="00732E20" w:rsidP="00935EF8">
            <w:pPr>
              <w:spacing w:beforeLines="20" w:afterLines="20"/>
              <w:rPr>
                <w:sz w:val="20"/>
                <w:szCs w:val="20"/>
              </w:rPr>
            </w:pPr>
            <w:r w:rsidRPr="00B10B43">
              <w:rPr>
                <w:sz w:val="20"/>
                <w:szCs w:val="20"/>
              </w:rPr>
              <w:t>Fixation des objectifs</w:t>
            </w:r>
          </w:p>
          <w:p w:rsidR="00732E20" w:rsidRPr="007059B1" w:rsidRDefault="00732E20" w:rsidP="00935EF8">
            <w:pPr>
              <w:spacing w:beforeLines="20" w:afterLines="20"/>
              <w:rPr>
                <w:sz w:val="18"/>
                <w:szCs w:val="18"/>
              </w:rPr>
            </w:pPr>
            <w:r w:rsidRPr="007059B1">
              <w:rPr>
                <w:sz w:val="16"/>
                <w:szCs w:val="18"/>
              </w:rPr>
              <w:t>Cette compétence est la plus importante parce que sans elle rien d’autre ne peut fonctionner. L’entrepreneur sait ce qu’il veut. Il sait où il va avec son entreprise. Il pense toujours à l’avenir et aux objectifs fixés.</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732E20" w:rsidRPr="00B10B43" w:rsidRDefault="00732E20" w:rsidP="00935EF8">
            <w:pPr>
              <w:spacing w:beforeLines="20" w:afterLines="20"/>
              <w:rPr>
                <w:sz w:val="20"/>
                <w:szCs w:val="20"/>
              </w:rPr>
            </w:pPr>
            <w:r w:rsidRPr="00B10B43">
              <w:rPr>
                <w:sz w:val="20"/>
                <w:szCs w:val="20"/>
              </w:rPr>
              <w:t>Recherche de l’information</w:t>
            </w:r>
          </w:p>
          <w:p w:rsidR="00732E20" w:rsidRPr="007059B1" w:rsidRDefault="00732E20" w:rsidP="00935EF8">
            <w:pPr>
              <w:spacing w:beforeLines="20" w:afterLines="20"/>
            </w:pPr>
            <w:r w:rsidRPr="007059B1">
              <w:rPr>
                <w:sz w:val="16"/>
              </w:rPr>
              <w:t>L’entrepreneur n’aime ni l’incertitude ni les hypothèses. Il n’aime pas compter sur les autres pour avoir des inform</w:t>
            </w:r>
            <w:r w:rsidRPr="007059B1">
              <w:rPr>
                <w:sz w:val="16"/>
              </w:rPr>
              <w:t>a</w:t>
            </w:r>
            <w:r w:rsidRPr="007059B1">
              <w:rPr>
                <w:sz w:val="16"/>
              </w:rPr>
              <w:t>tions. Il passe apparemment beaucoup de temps à réunir des informations sur ses clients, sur ses fournisseurs, dans le domaine technologique et sur les opportunités qui s’offrent à lui.</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732E20" w:rsidRPr="00B10B43" w:rsidRDefault="00732E20" w:rsidP="00935EF8">
            <w:pPr>
              <w:spacing w:beforeLines="20" w:afterLines="20"/>
              <w:rPr>
                <w:sz w:val="20"/>
                <w:szCs w:val="20"/>
              </w:rPr>
            </w:pPr>
            <w:r w:rsidRPr="00B10B43">
              <w:rPr>
                <w:sz w:val="20"/>
                <w:szCs w:val="20"/>
              </w:rPr>
              <w:lastRenderedPageBreak/>
              <w:t>Planification et suivi systématiques</w:t>
            </w:r>
          </w:p>
          <w:p w:rsidR="00732E20" w:rsidRPr="007059B1" w:rsidRDefault="00732E20" w:rsidP="00935EF8">
            <w:pPr>
              <w:spacing w:beforeLines="20" w:afterLines="20"/>
            </w:pPr>
            <w:r w:rsidRPr="00456947">
              <w:rPr>
                <w:sz w:val="16"/>
              </w:rPr>
              <w:t>On entend par systématique «d’une manière ordonnée, logique». La planification consiste à décider ce que vous allez faire. Le suivi consiste en une vérification. C’est exactement à quoi sert le plan d’action de l’entreprise: voir si une chose est faisable avant de l’essayer.</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732E20" w:rsidRPr="00B10B43" w:rsidRDefault="00732E20" w:rsidP="00935EF8">
            <w:pPr>
              <w:spacing w:beforeLines="20" w:afterLines="20"/>
              <w:rPr>
                <w:sz w:val="20"/>
                <w:szCs w:val="20"/>
              </w:rPr>
            </w:pPr>
            <w:r w:rsidRPr="00B10B43">
              <w:rPr>
                <w:sz w:val="20"/>
                <w:szCs w:val="20"/>
              </w:rPr>
              <w:t>Persuasion et travail en réseau</w:t>
            </w:r>
          </w:p>
          <w:p w:rsidR="00732E20" w:rsidRPr="007059B1" w:rsidRDefault="00732E20" w:rsidP="00935EF8">
            <w:pPr>
              <w:spacing w:beforeLines="20" w:afterLines="20"/>
            </w:pPr>
            <w:r w:rsidRPr="007059B1">
              <w:rPr>
                <w:sz w:val="16"/>
              </w:rPr>
              <w:t>L’entrepreneur utilise une stratégie bien définie pour amener les autres à le suivre ou à faire quelque chose pour lui. Une stratégie de persuasion réussie dépend de toutes les parties prenantes, c’est-à-dire autant de l’entrepreneur que de ceux qu’il essaie de persuader.</w:t>
            </w:r>
            <w:r w:rsidRPr="007059B1">
              <w:t xml:space="preserve"> </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732E20" w:rsidRPr="00B10B43" w:rsidRDefault="00732E20" w:rsidP="00935EF8">
            <w:pPr>
              <w:spacing w:beforeLines="20" w:afterLines="20"/>
              <w:rPr>
                <w:sz w:val="20"/>
                <w:szCs w:val="20"/>
              </w:rPr>
            </w:pPr>
            <w:r w:rsidRPr="00B10B43">
              <w:rPr>
                <w:sz w:val="20"/>
                <w:szCs w:val="20"/>
              </w:rPr>
              <w:t>Indépendance et confiance en soi</w:t>
            </w:r>
          </w:p>
          <w:p w:rsidR="00732E20" w:rsidRPr="007059B1" w:rsidRDefault="00732E20" w:rsidP="00935EF8">
            <w:pPr>
              <w:spacing w:beforeLines="20" w:afterLines="20"/>
            </w:pPr>
            <w:r w:rsidRPr="007059B1">
              <w:rPr>
                <w:sz w:val="16"/>
              </w:rPr>
              <w:t>Cette compétence est celle de l’entrepreneur qui a confiance dans sa capacité ou sa possibilité de faire quelque chose. Cette confiance en soi se reflète dans les défis que l’entrepreneur choisit de relever. Avoir confiance en soi signifie que l’on assume la responsabilité totale de faire bouger les choses.</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FC5377" w:rsidRPr="00FC5377" w:rsidRDefault="00FC5377" w:rsidP="00935EF8">
            <w:pPr>
              <w:spacing w:beforeLines="20" w:afterLines="20"/>
              <w:rPr>
                <w:sz w:val="20"/>
                <w:szCs w:val="20"/>
              </w:rPr>
            </w:pPr>
            <w:r w:rsidRPr="00FC5377">
              <w:rPr>
                <w:sz w:val="20"/>
                <w:szCs w:val="20"/>
              </w:rPr>
              <w:t>Sensibilité pour l'utilité et l'intérêt collectif</w:t>
            </w:r>
          </w:p>
          <w:p w:rsidR="00732E20" w:rsidRPr="00FC5377" w:rsidRDefault="00374F4C" w:rsidP="00935EF8">
            <w:pPr>
              <w:spacing w:beforeLines="20" w:afterLines="20"/>
              <w:rPr>
                <w:sz w:val="20"/>
                <w:szCs w:val="20"/>
              </w:rPr>
            </w:pPr>
            <w:r w:rsidRPr="00374F4C">
              <w:rPr>
                <w:sz w:val="16"/>
              </w:rPr>
              <w:t>Cette qualité se manifeste par une posture permanente d'orientation sur les impacts provoqués par le modèle d'a</w:t>
            </w:r>
            <w:r w:rsidRPr="00374F4C">
              <w:rPr>
                <w:sz w:val="16"/>
              </w:rPr>
              <w:t>f</w:t>
            </w:r>
            <w:r w:rsidRPr="00374F4C">
              <w:rPr>
                <w:sz w:val="16"/>
              </w:rPr>
              <w:t>faires social, dans le but d'en vérifier son utilité réelle pour les collectivités visées.</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FC5377" w:rsidRPr="00FC5377" w:rsidRDefault="00FC5377" w:rsidP="00935EF8">
            <w:pPr>
              <w:spacing w:beforeLines="20" w:afterLines="20"/>
              <w:rPr>
                <w:sz w:val="20"/>
                <w:szCs w:val="20"/>
              </w:rPr>
            </w:pPr>
            <w:r w:rsidRPr="00FC5377">
              <w:rPr>
                <w:sz w:val="20"/>
                <w:szCs w:val="20"/>
              </w:rPr>
              <w:t>Perception du profit, nécessaire à la pérennisation de l'activité</w:t>
            </w:r>
          </w:p>
          <w:p w:rsidR="00732E20" w:rsidRPr="00FC5377" w:rsidRDefault="00374F4C" w:rsidP="00935EF8">
            <w:pPr>
              <w:spacing w:beforeLines="20" w:afterLines="20"/>
              <w:rPr>
                <w:sz w:val="20"/>
                <w:szCs w:val="20"/>
              </w:rPr>
            </w:pPr>
            <w:r w:rsidRPr="00374F4C">
              <w:rPr>
                <w:sz w:val="16"/>
              </w:rPr>
              <w:t>C'est fondamentalement la sagesse de resituer les ressources financières à leur bonne place, c'est-à-dire comme moyen d'atteindre ses objectifs et impacts sociétaux, et le profit comme outil de développement et pérennisation des impacts recherchés.</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FC5377" w:rsidRPr="00FC5377" w:rsidRDefault="00FC5377" w:rsidP="00935EF8">
            <w:pPr>
              <w:spacing w:beforeLines="20" w:afterLines="20"/>
              <w:rPr>
                <w:sz w:val="20"/>
                <w:szCs w:val="20"/>
              </w:rPr>
            </w:pPr>
            <w:r w:rsidRPr="00FC5377">
              <w:rPr>
                <w:sz w:val="20"/>
                <w:szCs w:val="20"/>
              </w:rPr>
              <w:t xml:space="preserve">Placement de l'être humain au </w:t>
            </w:r>
            <w:r>
              <w:rPr>
                <w:sz w:val="20"/>
                <w:szCs w:val="20"/>
              </w:rPr>
              <w:t xml:space="preserve">cœur </w:t>
            </w:r>
            <w:r w:rsidRPr="00FC5377">
              <w:rPr>
                <w:sz w:val="20"/>
                <w:szCs w:val="20"/>
              </w:rPr>
              <w:t>de la réflexion et de l'action</w:t>
            </w:r>
          </w:p>
          <w:p w:rsidR="00732E20" w:rsidRPr="00FC5377" w:rsidRDefault="00374F4C" w:rsidP="00935EF8">
            <w:pPr>
              <w:spacing w:beforeLines="20" w:afterLines="20"/>
              <w:rPr>
                <w:sz w:val="20"/>
                <w:szCs w:val="20"/>
              </w:rPr>
            </w:pPr>
            <w:r w:rsidRPr="00374F4C">
              <w:rPr>
                <w:sz w:val="16"/>
              </w:rPr>
              <w:t>Cette compétence se manifeste par la volonté de mettre au premier plan les dimensions humaine et sociale dans toutes ses réflexions, stratégies et actions.</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FC5377" w:rsidRPr="00FC5377" w:rsidRDefault="00FC5377" w:rsidP="00935EF8">
            <w:pPr>
              <w:spacing w:beforeLines="20" w:afterLines="20"/>
              <w:rPr>
                <w:sz w:val="20"/>
                <w:szCs w:val="20"/>
              </w:rPr>
            </w:pPr>
            <w:r w:rsidRPr="00FC5377">
              <w:rPr>
                <w:sz w:val="20"/>
                <w:szCs w:val="20"/>
              </w:rPr>
              <w:t>Sensibilité au développement durable</w:t>
            </w:r>
          </w:p>
          <w:p w:rsidR="00732E20" w:rsidRPr="00FC5377" w:rsidRDefault="00374F4C" w:rsidP="00935EF8">
            <w:pPr>
              <w:spacing w:beforeLines="20" w:afterLines="20"/>
              <w:rPr>
                <w:sz w:val="20"/>
                <w:szCs w:val="20"/>
              </w:rPr>
            </w:pPr>
            <w:r w:rsidRPr="00374F4C">
              <w:rPr>
                <w:sz w:val="16"/>
              </w:rPr>
              <w:t>C'est la préoccupation et la capacité de confronter le développement de son organisation avec des critères de développement durable, par une analyse systémique de ses impacts à long terme.</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FC5377" w:rsidRPr="00FC5377" w:rsidRDefault="00FC5377" w:rsidP="00935EF8">
            <w:pPr>
              <w:spacing w:beforeLines="20" w:afterLines="20"/>
              <w:rPr>
                <w:sz w:val="20"/>
                <w:szCs w:val="20"/>
              </w:rPr>
            </w:pPr>
            <w:r w:rsidRPr="00FC5377">
              <w:rPr>
                <w:sz w:val="20"/>
                <w:szCs w:val="20"/>
              </w:rPr>
              <w:t>Ouverture à la gestion participative et à la démocratie organisationnelle</w:t>
            </w:r>
          </w:p>
          <w:p w:rsidR="00732E20" w:rsidRPr="00FC5377" w:rsidRDefault="00374F4C" w:rsidP="00935EF8">
            <w:pPr>
              <w:spacing w:beforeLines="20" w:afterLines="20"/>
              <w:rPr>
                <w:sz w:val="20"/>
                <w:szCs w:val="20"/>
              </w:rPr>
            </w:pPr>
            <w:r w:rsidRPr="00374F4C">
              <w:rPr>
                <w:sz w:val="16"/>
              </w:rPr>
              <w:t>Dans la plupart des organisations sans but lucratif, cette compétence est fondamentale pour une bonne gouverna</w:t>
            </w:r>
            <w:r w:rsidRPr="00374F4C">
              <w:rPr>
                <w:sz w:val="16"/>
              </w:rPr>
              <w:t>n</w:t>
            </w:r>
            <w:r w:rsidRPr="00374F4C">
              <w:rPr>
                <w:sz w:val="16"/>
              </w:rPr>
              <w:t>ce, mue par une intime conviction et reconnaissance du partage des prises de décision, à l'interne comme à l'exte</w:t>
            </w:r>
            <w:r w:rsidRPr="00374F4C">
              <w:rPr>
                <w:sz w:val="16"/>
              </w:rPr>
              <w:t>r</w:t>
            </w:r>
            <w:r w:rsidRPr="00374F4C">
              <w:rPr>
                <w:sz w:val="16"/>
              </w:rPr>
              <w:t>ne, comme outil favorable au développement et non pas comme une perte de pouvoir.</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r w:rsidR="00732E20" w:rsidTr="00FC5377">
        <w:trPr>
          <w:cantSplit/>
        </w:trPr>
        <w:tc>
          <w:tcPr>
            <w:tcW w:w="8428" w:type="dxa"/>
          </w:tcPr>
          <w:p w:rsidR="00FC5377" w:rsidRPr="00FC5377" w:rsidRDefault="00FC5377" w:rsidP="00935EF8">
            <w:pPr>
              <w:spacing w:beforeLines="20" w:afterLines="20"/>
              <w:rPr>
                <w:sz w:val="20"/>
                <w:szCs w:val="20"/>
              </w:rPr>
            </w:pPr>
            <w:r w:rsidRPr="00FC5377">
              <w:rPr>
                <w:sz w:val="20"/>
                <w:szCs w:val="20"/>
              </w:rPr>
              <w:t>Capacité de prendre du recul et avoir une vision d'ensemble</w:t>
            </w:r>
          </w:p>
          <w:p w:rsidR="00732E20" w:rsidRPr="00FC5377" w:rsidRDefault="00374F4C" w:rsidP="00935EF8">
            <w:pPr>
              <w:spacing w:beforeLines="20" w:afterLines="20"/>
              <w:rPr>
                <w:sz w:val="20"/>
                <w:szCs w:val="20"/>
              </w:rPr>
            </w:pPr>
            <w:r w:rsidRPr="00374F4C">
              <w:rPr>
                <w:sz w:val="16"/>
              </w:rPr>
              <w:t xml:space="preserve">C'est la faculté d'alterner entre l'immersion au </w:t>
            </w:r>
            <w:r>
              <w:rPr>
                <w:sz w:val="16"/>
              </w:rPr>
              <w:t xml:space="preserve">cœur </w:t>
            </w:r>
            <w:r w:rsidRPr="00374F4C">
              <w:rPr>
                <w:sz w:val="16"/>
              </w:rPr>
              <w:t>de l'action et la réflexion "hors du cadre", l'observation en recul de l'organisation et de ses relations avec son contexte.</w:t>
            </w: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vAlign w:val="center"/>
          </w:tcPr>
          <w:p w:rsidR="00732E20" w:rsidRPr="00732E20" w:rsidRDefault="00732E20" w:rsidP="00935EF8">
            <w:pPr>
              <w:spacing w:beforeLines="20" w:afterLines="20"/>
              <w:jc w:val="center"/>
              <w:rPr>
                <w:b/>
                <w:sz w:val="24"/>
                <w:szCs w:val="24"/>
              </w:rPr>
            </w:pPr>
          </w:p>
        </w:tc>
        <w:tc>
          <w:tcPr>
            <w:tcW w:w="567" w:type="dxa"/>
            <w:shd w:val="clear" w:color="auto" w:fill="DAEEF3" w:themeFill="accent5" w:themeFillTint="33"/>
            <w:vAlign w:val="center"/>
          </w:tcPr>
          <w:p w:rsidR="00732E20" w:rsidRPr="00732E20" w:rsidRDefault="00732E20" w:rsidP="00935EF8">
            <w:pPr>
              <w:spacing w:beforeLines="20" w:afterLines="20"/>
              <w:jc w:val="center"/>
              <w:rPr>
                <w:b/>
                <w:sz w:val="24"/>
                <w:szCs w:val="24"/>
              </w:rPr>
            </w:pPr>
          </w:p>
        </w:tc>
      </w:tr>
    </w:tbl>
    <w:p w:rsidR="00732E20" w:rsidRPr="00732E20" w:rsidRDefault="00732E20" w:rsidP="00732E20"/>
    <w:sectPr w:rsidR="00732E20" w:rsidRPr="00732E20" w:rsidSect="004B4758">
      <w:headerReference w:type="even" r:id="rId8"/>
      <w:headerReference w:type="default" r:id="rId9"/>
      <w:footerReference w:type="even" r:id="rId10"/>
      <w:footerReference w:type="default" r:id="rId11"/>
      <w:headerReference w:type="first" r:id="rId12"/>
      <w:footerReference w:type="first" r:id="rId13"/>
      <w:pgSz w:w="16838" w:h="11906" w:orient="landscape"/>
      <w:pgMar w:top="108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5F7" w:rsidRDefault="00E675F7" w:rsidP="00C21C75">
      <w:r>
        <w:separator/>
      </w:r>
    </w:p>
  </w:endnote>
  <w:endnote w:type="continuationSeparator" w:id="0">
    <w:p w:rsidR="00E675F7" w:rsidRDefault="00E675F7" w:rsidP="00C21C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F8" w:rsidRDefault="00935E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C8" w:rsidRPr="006B69B2" w:rsidRDefault="00726D66" w:rsidP="006B69B2">
    <w:pPr>
      <w:pStyle w:val="Pieddepage"/>
      <w:tabs>
        <w:tab w:val="clear" w:pos="4536"/>
        <w:tab w:val="clear" w:pos="9072"/>
        <w:tab w:val="center" w:pos="7088"/>
        <w:tab w:val="right" w:pos="13892"/>
      </w:tabs>
      <w:rPr>
        <w:sz w:val="16"/>
        <w:szCs w:val="16"/>
      </w:rPr>
    </w:pPr>
    <w:r w:rsidRPr="00726D66">
      <w:rPr>
        <w:noProof/>
        <w:sz w:val="16"/>
        <w:szCs w:val="16"/>
        <w:lang w:eastAsia="fr-CH" w:bidi="ar-SA"/>
      </w:rPr>
      <w:pict>
        <v:shapetype id="_x0000_t32" coordsize="21600,21600" o:spt="32" o:oned="t" path="m,l21600,21600e" filled="f">
          <v:path arrowok="t" fillok="f" o:connecttype="none"/>
          <o:lock v:ext="edit" shapetype="t"/>
        </v:shapetype>
        <v:shape id="AutoShape 6" o:spid="_x0000_s4097" type="#_x0000_t32" style="position:absolute;left:0;text-align:left;margin-left:.8pt;margin-top:-6.25pt;width:690.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" strokecolor="#060" strokeweight=".25pt"/>
      </w:pict>
    </w:r>
    <w:r w:rsidRPr="006B69B2">
      <w:rPr>
        <w:sz w:val="16"/>
        <w:szCs w:val="16"/>
      </w:rPr>
      <w:fldChar w:fldCharType="begin"/>
    </w:r>
    <w:r w:rsidR="00B02C20" w:rsidRPr="006B69B2">
      <w:rPr>
        <w:sz w:val="16"/>
        <w:szCs w:val="16"/>
      </w:rPr>
      <w:instrText xml:space="preserve"> TITLE   \* MERGEFORMAT </w:instrText>
    </w:r>
    <w:r w:rsidRPr="006B69B2">
      <w:rPr>
        <w:sz w:val="16"/>
        <w:szCs w:val="16"/>
      </w:rPr>
      <w:fldChar w:fldCharType="end"/>
    </w:r>
    <w:fldSimple w:instr=" FILENAME   \* MERGEFORMAT ">
      <w:r w:rsidR="00935EF8">
        <w:rPr>
          <w:noProof/>
          <w:sz w:val="16"/>
          <w:szCs w:val="16"/>
        </w:rPr>
        <w:t>Outil - Nos qualités entrepreneuriales.docx</w:t>
      </w:r>
    </w:fldSimple>
    <w:r w:rsidR="00B47ABB" w:rsidRPr="006B69B2">
      <w:rPr>
        <w:sz w:val="16"/>
        <w:szCs w:val="16"/>
      </w:rPr>
      <w:tab/>
    </w:r>
    <w:r w:rsidR="00B47ABB" w:rsidRPr="006B69B2">
      <w:rPr>
        <w:sz w:val="16"/>
        <w:szCs w:val="16"/>
      </w:rPr>
      <w:tab/>
    </w:r>
    <w:r w:rsidRPr="006B69B2">
      <w:rPr>
        <w:sz w:val="16"/>
        <w:szCs w:val="16"/>
      </w:rPr>
      <w:fldChar w:fldCharType="begin"/>
    </w:r>
    <w:r w:rsidR="005959C8" w:rsidRPr="006B69B2">
      <w:rPr>
        <w:sz w:val="16"/>
        <w:szCs w:val="16"/>
      </w:rPr>
      <w:instrText xml:space="preserve"> PAGE   \* MERGEFORMAT </w:instrText>
    </w:r>
    <w:r w:rsidRPr="006B69B2">
      <w:rPr>
        <w:sz w:val="16"/>
        <w:szCs w:val="16"/>
      </w:rPr>
      <w:fldChar w:fldCharType="separate"/>
    </w:r>
    <w:r w:rsidR="00935EF8">
      <w:rPr>
        <w:noProof/>
        <w:sz w:val="16"/>
        <w:szCs w:val="16"/>
      </w:rPr>
      <w:t>1</w:t>
    </w:r>
    <w:r w:rsidRPr="006B69B2">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F8" w:rsidRDefault="00935E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5F7" w:rsidRDefault="00E675F7" w:rsidP="00C21C75">
      <w:r>
        <w:separator/>
      </w:r>
    </w:p>
  </w:footnote>
  <w:footnote w:type="continuationSeparator" w:id="0">
    <w:p w:rsidR="00E675F7" w:rsidRDefault="00E675F7" w:rsidP="00C21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F8" w:rsidRDefault="00935EF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15" w:rsidRDefault="00374F4C" w:rsidP="006B69B2">
    <w:pPr>
      <w:pStyle w:val="En-tte"/>
      <w:tabs>
        <w:tab w:val="clear" w:pos="4536"/>
        <w:tab w:val="clear" w:pos="9072"/>
        <w:tab w:val="center" w:pos="6946"/>
        <w:tab w:val="right" w:pos="14034"/>
      </w:tabs>
    </w:pPr>
    <w:r>
      <w:rPr>
        <w:noProof/>
        <w:lang w:val="fr-FR" w:eastAsia="fr-FR"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-236220</wp:posOffset>
          </wp:positionV>
          <wp:extent cx="952500" cy="504825"/>
          <wp:effectExtent l="0" t="0" r="0" b="0"/>
          <wp:wrapNone/>
          <wp:docPr id="7" name="Image 7" descr="SB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BM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504825"/>
                  </a:xfrm>
                  <a:prstGeom prst="rect">
                    <a:avLst/>
                  </a:prstGeom>
                  <a:noFill/>
                  <a:ln>
                    <a:noFill/>
                  </a:ln>
                </pic:spPr>
              </pic:pic>
            </a:graphicData>
          </a:graphic>
        </wp:anchor>
      </w:drawing>
    </w:r>
    <w:r w:rsidR="00FC5377">
      <w:tab/>
    </w:r>
    <w:r w:rsidR="00FC5377">
      <w:tab/>
    </w:r>
    <w:r w:rsidR="00FC5377">
      <w:rPr>
        <w:sz w:val="16"/>
        <w:szCs w:val="16"/>
      </w:rPr>
      <w:t>Fil rouge de maturation de modèle d’affaire social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F8" w:rsidRDefault="00935EF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B"/>
    <w:multiLevelType w:val="hybridMultilevel"/>
    <w:tmpl w:val="F55EC9B4"/>
    <w:lvl w:ilvl="0" w:tplc="79AE741C">
      <w:start w:val="1"/>
      <w:numFmt w:val="bullet"/>
      <w:pStyle w:val="ParagrapheBullet"/>
      <w:lvlText w:val=""/>
      <w:lvlJc w:val="left"/>
      <w:pPr>
        <w:ind w:left="1259" w:hanging="360"/>
      </w:pPr>
      <w:rPr>
        <w:rFonts w:ascii="Symbol" w:hAnsi="Symbol" w:hint="default"/>
      </w:rPr>
    </w:lvl>
    <w:lvl w:ilvl="1" w:tplc="FFE21F82">
      <w:start w:val="1"/>
      <w:numFmt w:val="bullet"/>
      <w:lvlText w:val="o"/>
      <w:lvlJc w:val="left"/>
      <w:pPr>
        <w:ind w:left="1979" w:hanging="360"/>
      </w:pPr>
      <w:rPr>
        <w:rFonts w:ascii="Courier New" w:hAnsi="Courier New" w:cs="Courier New" w:hint="default"/>
      </w:rPr>
    </w:lvl>
    <w:lvl w:ilvl="2" w:tplc="100C0005">
      <w:start w:val="1"/>
      <w:numFmt w:val="bullet"/>
      <w:lvlText w:val=""/>
      <w:lvlJc w:val="left"/>
      <w:pPr>
        <w:ind w:left="2699" w:hanging="360"/>
      </w:pPr>
      <w:rPr>
        <w:rFonts w:ascii="Wingdings" w:hAnsi="Wingdings" w:hint="default"/>
      </w:rPr>
    </w:lvl>
    <w:lvl w:ilvl="3" w:tplc="100C0001" w:tentative="1">
      <w:start w:val="1"/>
      <w:numFmt w:val="bullet"/>
      <w:lvlText w:val=""/>
      <w:lvlJc w:val="left"/>
      <w:pPr>
        <w:ind w:left="3419" w:hanging="360"/>
      </w:pPr>
      <w:rPr>
        <w:rFonts w:ascii="Symbol" w:hAnsi="Symbol" w:hint="default"/>
      </w:rPr>
    </w:lvl>
    <w:lvl w:ilvl="4" w:tplc="100C0003" w:tentative="1">
      <w:start w:val="1"/>
      <w:numFmt w:val="bullet"/>
      <w:lvlText w:val="o"/>
      <w:lvlJc w:val="left"/>
      <w:pPr>
        <w:ind w:left="4139" w:hanging="360"/>
      </w:pPr>
      <w:rPr>
        <w:rFonts w:ascii="Courier New" w:hAnsi="Courier New" w:cs="Courier New" w:hint="default"/>
      </w:rPr>
    </w:lvl>
    <w:lvl w:ilvl="5" w:tplc="100C0005" w:tentative="1">
      <w:start w:val="1"/>
      <w:numFmt w:val="bullet"/>
      <w:lvlText w:val=""/>
      <w:lvlJc w:val="left"/>
      <w:pPr>
        <w:ind w:left="4859" w:hanging="360"/>
      </w:pPr>
      <w:rPr>
        <w:rFonts w:ascii="Wingdings" w:hAnsi="Wingdings" w:hint="default"/>
      </w:rPr>
    </w:lvl>
    <w:lvl w:ilvl="6" w:tplc="100C0001" w:tentative="1">
      <w:start w:val="1"/>
      <w:numFmt w:val="bullet"/>
      <w:lvlText w:val=""/>
      <w:lvlJc w:val="left"/>
      <w:pPr>
        <w:ind w:left="5579" w:hanging="360"/>
      </w:pPr>
      <w:rPr>
        <w:rFonts w:ascii="Symbol" w:hAnsi="Symbol" w:hint="default"/>
      </w:rPr>
    </w:lvl>
    <w:lvl w:ilvl="7" w:tplc="100C0003" w:tentative="1">
      <w:start w:val="1"/>
      <w:numFmt w:val="bullet"/>
      <w:lvlText w:val="o"/>
      <w:lvlJc w:val="left"/>
      <w:pPr>
        <w:ind w:left="6299" w:hanging="360"/>
      </w:pPr>
      <w:rPr>
        <w:rFonts w:ascii="Courier New" w:hAnsi="Courier New" w:cs="Courier New" w:hint="default"/>
      </w:rPr>
    </w:lvl>
    <w:lvl w:ilvl="8" w:tplc="100C0005" w:tentative="1">
      <w:start w:val="1"/>
      <w:numFmt w:val="bullet"/>
      <w:lvlText w:val=""/>
      <w:lvlJc w:val="left"/>
      <w:pPr>
        <w:ind w:left="7019" w:hanging="360"/>
      </w:pPr>
      <w:rPr>
        <w:rFonts w:ascii="Wingdings" w:hAnsi="Wingdings" w:hint="default"/>
      </w:rPr>
    </w:lvl>
  </w:abstractNum>
  <w:abstractNum w:abstractNumId="1">
    <w:nsid w:val="536D47E7"/>
    <w:multiLevelType w:val="multilevel"/>
    <w:tmpl w:val="20C453C6"/>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attachedTemplate r:id="rId1"/>
  <w:defaultTabStop w:val="708"/>
  <w:autoHyphenation/>
  <w:hyphenationZone w:val="425"/>
  <w:drawingGridHorizontalSpacing w:val="105"/>
  <w:displayHorizontalDrawingGridEvery w:val="2"/>
  <w:characterSpacingControl w:val="doNotCompress"/>
  <w:hdrShapeDefaults>
    <o:shapedefaults v:ext="edit" spidmax="5122"/>
    <o:shapelayout v:ext="edit">
      <o:idmap v:ext="edit" data="4"/>
      <o:rules v:ext="edit">
        <o:r id="V:Rule1" type="connector" idref="#AutoShape 6"/>
      </o:rules>
    </o:shapelayout>
  </w:hdrShapeDefaults>
  <w:footnotePr>
    <w:footnote w:id="-1"/>
    <w:footnote w:id="0"/>
  </w:footnotePr>
  <w:endnotePr>
    <w:endnote w:id="-1"/>
    <w:endnote w:id="0"/>
  </w:endnotePr>
  <w:compat/>
  <w:rsids>
    <w:rsidRoot w:val="00732E20"/>
    <w:rsid w:val="00013867"/>
    <w:rsid w:val="00083DB6"/>
    <w:rsid w:val="000A6DDB"/>
    <w:rsid w:val="000C1771"/>
    <w:rsid w:val="001613FD"/>
    <w:rsid w:val="00163FCA"/>
    <w:rsid w:val="00167515"/>
    <w:rsid w:val="00172889"/>
    <w:rsid w:val="001B377E"/>
    <w:rsid w:val="001C5069"/>
    <w:rsid w:val="001D7766"/>
    <w:rsid w:val="001F6C44"/>
    <w:rsid w:val="00203ACA"/>
    <w:rsid w:val="002A2C2A"/>
    <w:rsid w:val="003710F8"/>
    <w:rsid w:val="00374F4C"/>
    <w:rsid w:val="003B1B0D"/>
    <w:rsid w:val="003C3B74"/>
    <w:rsid w:val="003E7956"/>
    <w:rsid w:val="00413A44"/>
    <w:rsid w:val="0045418D"/>
    <w:rsid w:val="0045581F"/>
    <w:rsid w:val="004B4758"/>
    <w:rsid w:val="004F6DF3"/>
    <w:rsid w:val="005309B6"/>
    <w:rsid w:val="0053734C"/>
    <w:rsid w:val="005558EC"/>
    <w:rsid w:val="005959C8"/>
    <w:rsid w:val="005A2676"/>
    <w:rsid w:val="00623BD1"/>
    <w:rsid w:val="00653579"/>
    <w:rsid w:val="006A23DE"/>
    <w:rsid w:val="006B69B2"/>
    <w:rsid w:val="00726D66"/>
    <w:rsid w:val="00732D89"/>
    <w:rsid w:val="00732E20"/>
    <w:rsid w:val="007605ED"/>
    <w:rsid w:val="007756D6"/>
    <w:rsid w:val="007B1371"/>
    <w:rsid w:val="007C3DC9"/>
    <w:rsid w:val="00802DBB"/>
    <w:rsid w:val="00842421"/>
    <w:rsid w:val="00847815"/>
    <w:rsid w:val="00935EF8"/>
    <w:rsid w:val="0094782A"/>
    <w:rsid w:val="009B2DB3"/>
    <w:rsid w:val="00A07CBB"/>
    <w:rsid w:val="00A16EE7"/>
    <w:rsid w:val="00A5522D"/>
    <w:rsid w:val="00AB06DE"/>
    <w:rsid w:val="00B02C20"/>
    <w:rsid w:val="00B47ABB"/>
    <w:rsid w:val="00BC79DD"/>
    <w:rsid w:val="00BD41FB"/>
    <w:rsid w:val="00BE3715"/>
    <w:rsid w:val="00C0612D"/>
    <w:rsid w:val="00C21C75"/>
    <w:rsid w:val="00C57FA9"/>
    <w:rsid w:val="00C62834"/>
    <w:rsid w:val="00C84826"/>
    <w:rsid w:val="00CA6C01"/>
    <w:rsid w:val="00CE2814"/>
    <w:rsid w:val="00D01B4F"/>
    <w:rsid w:val="00D177CD"/>
    <w:rsid w:val="00D62429"/>
    <w:rsid w:val="00E06B12"/>
    <w:rsid w:val="00E150A6"/>
    <w:rsid w:val="00E23CBE"/>
    <w:rsid w:val="00E675F7"/>
    <w:rsid w:val="00E9000B"/>
    <w:rsid w:val="00EA661D"/>
    <w:rsid w:val="00EC37D7"/>
    <w:rsid w:val="00F12EAF"/>
    <w:rsid w:val="00F24406"/>
    <w:rsid w:val="00F32AF4"/>
    <w:rsid w:val="00F3647F"/>
    <w:rsid w:val="00F47E3A"/>
    <w:rsid w:val="00F668F3"/>
    <w:rsid w:val="00FC5377"/>
    <w:rsid w:val="00FD309A"/>
    <w:rsid w:val="00FF42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75"/>
    <w:pPr>
      <w:spacing w:after="120"/>
      <w:jc w:val="both"/>
    </w:pPr>
    <w:rPr>
      <w:rFonts w:ascii="Arial" w:hAnsi="Arial" w:cs="Arial"/>
      <w:sz w:val="21"/>
      <w:szCs w:val="21"/>
      <w:lang w:eastAsia="en-US" w:bidi="en-US"/>
    </w:rPr>
  </w:style>
  <w:style w:type="paragraph" w:styleId="Titre1">
    <w:name w:val="heading 1"/>
    <w:basedOn w:val="Normal"/>
    <w:next w:val="Titre2"/>
    <w:link w:val="Titre1Car"/>
    <w:uiPriority w:val="9"/>
    <w:qFormat/>
    <w:rsid w:val="006B69B2"/>
    <w:pPr>
      <w:keepNext/>
      <w:keepLines/>
      <w:shd w:val="clear" w:color="auto" w:fill="FFFFFF"/>
      <w:spacing w:before="360" w:line="276" w:lineRule="auto"/>
      <w:jc w:val="left"/>
      <w:outlineLvl w:val="0"/>
    </w:pPr>
    <w:rPr>
      <w:rFonts w:eastAsia="Times New Roman"/>
      <w:b/>
      <w:bCs/>
      <w:color w:val="006600"/>
      <w:sz w:val="26"/>
      <w:szCs w:val="26"/>
    </w:rPr>
  </w:style>
  <w:style w:type="paragraph" w:styleId="Titre2">
    <w:name w:val="heading 2"/>
    <w:basedOn w:val="Normal"/>
    <w:next w:val="Titre3"/>
    <w:link w:val="Titre2Car"/>
    <w:uiPriority w:val="9"/>
    <w:unhideWhenUsed/>
    <w:qFormat/>
    <w:rsid w:val="003E7956"/>
    <w:pPr>
      <w:pBdr>
        <w:top w:val="single" w:sz="2" w:space="0" w:color="FFFFFF"/>
        <w:bottom w:val="single" w:sz="2" w:space="0" w:color="FFFFFF"/>
      </w:pBdr>
      <w:spacing w:before="240" w:line="276" w:lineRule="auto"/>
      <w:ind w:left="142"/>
      <w:contextualSpacing/>
      <w:outlineLvl w:val="1"/>
    </w:pPr>
    <w:rPr>
      <w:rFonts w:eastAsia="Times New Roman"/>
      <w:b/>
      <w:sz w:val="24"/>
      <w:szCs w:val="24"/>
      <w:lang/>
    </w:rPr>
  </w:style>
  <w:style w:type="paragraph" w:styleId="Titre3">
    <w:name w:val="heading 3"/>
    <w:basedOn w:val="Normal"/>
    <w:next w:val="Titre4"/>
    <w:link w:val="Titre3Car"/>
    <w:uiPriority w:val="9"/>
    <w:unhideWhenUsed/>
    <w:qFormat/>
    <w:rsid w:val="003E7956"/>
    <w:pPr>
      <w:spacing w:before="120" w:line="276" w:lineRule="auto"/>
      <w:ind w:left="284"/>
      <w:outlineLvl w:val="2"/>
    </w:pPr>
    <w:rPr>
      <w:rFonts w:eastAsia="Times New Roman"/>
      <w:b/>
      <w:noProof/>
      <w:sz w:val="22"/>
      <w:szCs w:val="22"/>
      <w:lang w:val="fr-FR"/>
    </w:rPr>
  </w:style>
  <w:style w:type="paragraph" w:styleId="Titre4">
    <w:name w:val="heading 4"/>
    <w:basedOn w:val="Normal"/>
    <w:next w:val="Paragraphedeliste"/>
    <w:link w:val="Titre4Car"/>
    <w:uiPriority w:val="9"/>
    <w:unhideWhenUsed/>
    <w:qFormat/>
    <w:rsid w:val="003E7956"/>
    <w:pPr>
      <w:spacing w:before="120" w:line="276" w:lineRule="auto"/>
      <w:ind w:left="425"/>
      <w:outlineLvl w:val="3"/>
    </w:pPr>
    <w:rPr>
      <w:rFonts w:eastAsia="Times New Roman"/>
      <w:b/>
      <w:lang w:val="fr-FR"/>
    </w:rPr>
  </w:style>
  <w:style w:type="paragraph" w:styleId="Titre5">
    <w:name w:val="heading 5"/>
    <w:basedOn w:val="Normal"/>
    <w:next w:val="Normal"/>
    <w:link w:val="Titre5Car"/>
    <w:uiPriority w:val="9"/>
    <w:unhideWhenUsed/>
    <w:qFormat/>
    <w:rsid w:val="00CA6C01"/>
    <w:pPr>
      <w:spacing w:before="240" w:after="60"/>
      <w:ind w:left="540"/>
      <w:outlineLvl w:val="4"/>
    </w:pPr>
    <w:rPr>
      <w:rFonts w:ascii="AvantGarde Bk BT" w:eastAsia="Times New Roman" w:hAnsi="AvantGarde Bk BT" w:cs="Times New Roman"/>
      <w:bCs/>
      <w:iCs/>
      <w:color w:val="336600"/>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B69B2"/>
    <w:rPr>
      <w:rFonts w:ascii="Arial" w:eastAsia="Times New Roman" w:hAnsi="Arial" w:cs="Arial"/>
      <w:b/>
      <w:bCs/>
      <w:color w:val="006600"/>
      <w:sz w:val="26"/>
      <w:szCs w:val="26"/>
      <w:shd w:val="clear" w:color="auto" w:fill="FFFFFF"/>
      <w:lang w:eastAsia="en-US" w:bidi="en-US"/>
    </w:rPr>
  </w:style>
  <w:style w:type="paragraph" w:styleId="En-tte">
    <w:name w:val="header"/>
    <w:basedOn w:val="Normal"/>
    <w:link w:val="En-tteCar"/>
    <w:uiPriority w:val="99"/>
    <w:unhideWhenUsed/>
    <w:rsid w:val="00847815"/>
    <w:pPr>
      <w:tabs>
        <w:tab w:val="center" w:pos="4536"/>
        <w:tab w:val="right" w:pos="9072"/>
      </w:tabs>
      <w:spacing w:after="0"/>
    </w:pPr>
  </w:style>
  <w:style w:type="character" w:customStyle="1" w:styleId="En-tteCar">
    <w:name w:val="En-tête Car"/>
    <w:basedOn w:val="Policepardfaut"/>
    <w:link w:val="En-tte"/>
    <w:uiPriority w:val="99"/>
    <w:rsid w:val="00847815"/>
  </w:style>
  <w:style w:type="paragraph" w:styleId="Pieddepage">
    <w:name w:val="footer"/>
    <w:basedOn w:val="Normal"/>
    <w:link w:val="PieddepageCar"/>
    <w:uiPriority w:val="99"/>
    <w:unhideWhenUsed/>
    <w:rsid w:val="00847815"/>
    <w:pPr>
      <w:tabs>
        <w:tab w:val="center" w:pos="4536"/>
        <w:tab w:val="right" w:pos="9072"/>
      </w:tabs>
      <w:spacing w:after="0"/>
    </w:pPr>
  </w:style>
  <w:style w:type="character" w:customStyle="1" w:styleId="PieddepageCar">
    <w:name w:val="Pied de page Car"/>
    <w:basedOn w:val="Policepardfaut"/>
    <w:link w:val="Pieddepage"/>
    <w:uiPriority w:val="99"/>
    <w:rsid w:val="00847815"/>
  </w:style>
  <w:style w:type="paragraph" w:styleId="Titre">
    <w:name w:val="Title"/>
    <w:basedOn w:val="Normal"/>
    <w:next w:val="Titre1"/>
    <w:link w:val="TitreCar"/>
    <w:uiPriority w:val="10"/>
    <w:qFormat/>
    <w:rsid w:val="006B69B2"/>
    <w:pPr>
      <w:pBdr>
        <w:bottom w:val="single" w:sz="4" w:space="4" w:color="006600"/>
      </w:pBdr>
      <w:spacing w:after="300"/>
      <w:contextualSpacing/>
      <w:jc w:val="center"/>
    </w:pPr>
    <w:rPr>
      <w:rFonts w:eastAsia="Times New Roman"/>
      <w:b/>
      <w:color w:val="006600"/>
      <w:sz w:val="28"/>
      <w:szCs w:val="28"/>
      <w:lang/>
    </w:rPr>
  </w:style>
  <w:style w:type="character" w:customStyle="1" w:styleId="TitreCar">
    <w:name w:val="Titre Car"/>
    <w:link w:val="Titre"/>
    <w:uiPriority w:val="10"/>
    <w:rsid w:val="006B69B2"/>
    <w:rPr>
      <w:rFonts w:ascii="Arial" w:eastAsia="Times New Roman" w:hAnsi="Arial" w:cs="Arial"/>
      <w:b/>
      <w:color w:val="006600"/>
      <w:sz w:val="28"/>
      <w:szCs w:val="28"/>
      <w:lang w:eastAsia="en-US" w:bidi="en-US"/>
    </w:rPr>
  </w:style>
  <w:style w:type="character" w:customStyle="1" w:styleId="Titre2Car">
    <w:name w:val="Titre 2 Car"/>
    <w:link w:val="Titre2"/>
    <w:uiPriority w:val="9"/>
    <w:rsid w:val="003E7956"/>
    <w:rPr>
      <w:rFonts w:ascii="Arial" w:eastAsia="Times New Roman" w:hAnsi="Arial" w:cs="Arial"/>
      <w:b/>
      <w:sz w:val="24"/>
      <w:szCs w:val="24"/>
      <w:lang w:bidi="en-US"/>
    </w:rPr>
  </w:style>
  <w:style w:type="character" w:customStyle="1" w:styleId="Titre3Car">
    <w:name w:val="Titre 3 Car"/>
    <w:link w:val="Titre3"/>
    <w:uiPriority w:val="9"/>
    <w:rsid w:val="003E7956"/>
    <w:rPr>
      <w:rFonts w:ascii="Arial" w:eastAsia="Times New Roman" w:hAnsi="Arial" w:cs="Arial"/>
      <w:b/>
      <w:noProof/>
      <w:sz w:val="22"/>
      <w:szCs w:val="22"/>
      <w:lang w:val="fr-FR" w:bidi="en-US"/>
    </w:rPr>
  </w:style>
  <w:style w:type="character" w:customStyle="1" w:styleId="Titre4Car">
    <w:name w:val="Titre 4 Car"/>
    <w:link w:val="Titre4"/>
    <w:uiPriority w:val="9"/>
    <w:rsid w:val="003E7956"/>
    <w:rPr>
      <w:rFonts w:ascii="Arial" w:eastAsia="Times New Roman" w:hAnsi="Arial" w:cs="Arial"/>
      <w:b/>
      <w:sz w:val="21"/>
      <w:szCs w:val="21"/>
      <w:lang w:val="fr-FR" w:bidi="en-US"/>
    </w:rPr>
  </w:style>
  <w:style w:type="paragraph" w:styleId="Paragraphedeliste">
    <w:name w:val="List Paragraph"/>
    <w:basedOn w:val="Normal"/>
    <w:link w:val="ParagraphedelisteCar"/>
    <w:uiPriority w:val="34"/>
    <w:qFormat/>
    <w:rsid w:val="006B69B2"/>
    <w:pPr>
      <w:ind w:left="567"/>
    </w:pPr>
    <w:rPr>
      <w:lang w:val="fr-FR"/>
    </w:rPr>
  </w:style>
  <w:style w:type="character" w:customStyle="1" w:styleId="Titre5Car">
    <w:name w:val="Titre 5 Car"/>
    <w:link w:val="Titre5"/>
    <w:uiPriority w:val="9"/>
    <w:rsid w:val="00CA6C01"/>
    <w:rPr>
      <w:rFonts w:ascii="AvantGarde Bk BT" w:eastAsia="Times New Roman" w:hAnsi="AvantGarde Bk BT"/>
      <w:bCs/>
      <w:iCs/>
      <w:color w:val="336600"/>
      <w:sz w:val="22"/>
      <w:szCs w:val="22"/>
      <w:lang w:val="fr-FR" w:bidi="en-US"/>
    </w:rPr>
  </w:style>
  <w:style w:type="paragraph" w:customStyle="1" w:styleId="ParagrapheBullet">
    <w:name w:val="Paragraphe Bullet"/>
    <w:basedOn w:val="Paragraphedeliste"/>
    <w:link w:val="ParagrapheBulletCar"/>
    <w:rsid w:val="007B1371"/>
    <w:pPr>
      <w:numPr>
        <w:numId w:val="3"/>
      </w:numPr>
      <w:ind w:hanging="357"/>
      <w:contextualSpacing/>
    </w:pPr>
  </w:style>
  <w:style w:type="paragraph" w:customStyle="1" w:styleId="ParagraphePuces">
    <w:name w:val="Paragraphe à Puces"/>
    <w:basedOn w:val="ParagrapheBullet"/>
    <w:link w:val="ParagraphePucesCar"/>
    <w:qFormat/>
    <w:rsid w:val="00F3647F"/>
    <w:pPr>
      <w:ind w:hanging="360"/>
    </w:pPr>
  </w:style>
  <w:style w:type="character" w:customStyle="1" w:styleId="ParagraphedelisteCar">
    <w:name w:val="Paragraphe de liste Car"/>
    <w:link w:val="Paragraphedeliste"/>
    <w:uiPriority w:val="34"/>
    <w:rsid w:val="006B69B2"/>
    <w:rPr>
      <w:rFonts w:ascii="Arial" w:hAnsi="Arial" w:cs="Arial"/>
      <w:sz w:val="21"/>
      <w:szCs w:val="21"/>
      <w:lang w:val="fr-FR" w:bidi="en-US"/>
    </w:rPr>
  </w:style>
  <w:style w:type="character" w:customStyle="1" w:styleId="ParagrapheBulletCar">
    <w:name w:val="Paragraphe Bullet Car"/>
    <w:basedOn w:val="ParagraphedelisteCar"/>
    <w:link w:val="ParagrapheBullet"/>
    <w:rsid w:val="007B1371"/>
    <w:rPr>
      <w:rFonts w:ascii="Arial" w:hAnsi="Arial" w:cs="Arial"/>
      <w:sz w:val="21"/>
      <w:szCs w:val="21"/>
      <w:lang w:val="fr-FR" w:bidi="en-US"/>
    </w:rPr>
  </w:style>
  <w:style w:type="table" w:styleId="Grilledutableau">
    <w:name w:val="Table Grid"/>
    <w:basedOn w:val="TableauNormal"/>
    <w:uiPriority w:val="59"/>
    <w:rsid w:val="00732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PucesCar">
    <w:name w:val="Paragraphe à Puces Car"/>
    <w:basedOn w:val="ParagrapheBulletCar"/>
    <w:link w:val="ParagraphePuces"/>
    <w:rsid w:val="00F3647F"/>
    <w:rPr>
      <w:rFonts w:ascii="Arial" w:hAnsi="Arial" w:cs="Arial"/>
      <w:sz w:val="21"/>
      <w:szCs w:val="21"/>
      <w:lang w:val="fr-FR"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75"/>
    <w:pPr>
      <w:spacing w:after="120"/>
      <w:jc w:val="both"/>
    </w:pPr>
    <w:rPr>
      <w:rFonts w:ascii="Arial" w:hAnsi="Arial" w:cs="Arial"/>
      <w:sz w:val="21"/>
      <w:szCs w:val="21"/>
      <w:lang w:eastAsia="en-US" w:bidi="en-US"/>
    </w:rPr>
  </w:style>
  <w:style w:type="paragraph" w:styleId="Titre1">
    <w:name w:val="heading 1"/>
    <w:basedOn w:val="Normal"/>
    <w:next w:val="Titre2"/>
    <w:link w:val="Titre1Car"/>
    <w:uiPriority w:val="9"/>
    <w:qFormat/>
    <w:rsid w:val="006B69B2"/>
    <w:pPr>
      <w:keepNext/>
      <w:keepLines/>
      <w:shd w:val="clear" w:color="auto" w:fill="FFFFFF"/>
      <w:spacing w:before="360" w:line="276" w:lineRule="auto"/>
      <w:jc w:val="left"/>
      <w:outlineLvl w:val="0"/>
    </w:pPr>
    <w:rPr>
      <w:rFonts w:eastAsia="Times New Roman"/>
      <w:b/>
      <w:bCs/>
      <w:color w:val="006600"/>
      <w:sz w:val="26"/>
      <w:szCs w:val="26"/>
    </w:rPr>
  </w:style>
  <w:style w:type="paragraph" w:styleId="Titre2">
    <w:name w:val="heading 2"/>
    <w:basedOn w:val="Normal"/>
    <w:next w:val="Titre3"/>
    <w:link w:val="Titre2Car"/>
    <w:uiPriority w:val="9"/>
    <w:unhideWhenUsed/>
    <w:qFormat/>
    <w:rsid w:val="003E7956"/>
    <w:pPr>
      <w:pBdr>
        <w:top w:val="single" w:sz="2" w:space="0" w:color="FFFFFF"/>
        <w:bottom w:val="single" w:sz="2" w:space="0" w:color="FFFFFF"/>
      </w:pBdr>
      <w:spacing w:before="240" w:line="276" w:lineRule="auto"/>
      <w:ind w:left="142"/>
      <w:contextualSpacing/>
      <w:outlineLvl w:val="1"/>
    </w:pPr>
    <w:rPr>
      <w:rFonts w:eastAsia="Times New Roman"/>
      <w:b/>
      <w:sz w:val="24"/>
      <w:szCs w:val="24"/>
      <w:lang w:val="x-none" w:eastAsia="x-none"/>
    </w:rPr>
  </w:style>
  <w:style w:type="paragraph" w:styleId="Titre3">
    <w:name w:val="heading 3"/>
    <w:basedOn w:val="Normal"/>
    <w:next w:val="Titre4"/>
    <w:link w:val="Titre3Car"/>
    <w:uiPriority w:val="9"/>
    <w:unhideWhenUsed/>
    <w:qFormat/>
    <w:rsid w:val="003E7956"/>
    <w:pPr>
      <w:spacing w:before="120" w:line="276" w:lineRule="auto"/>
      <w:ind w:left="284"/>
      <w:outlineLvl w:val="2"/>
    </w:pPr>
    <w:rPr>
      <w:rFonts w:eastAsia="Times New Roman"/>
      <w:b/>
      <w:noProof/>
      <w:sz w:val="22"/>
      <w:szCs w:val="22"/>
      <w:lang w:val="fr-FR" w:eastAsia="x-none"/>
    </w:rPr>
  </w:style>
  <w:style w:type="paragraph" w:styleId="Titre4">
    <w:name w:val="heading 4"/>
    <w:basedOn w:val="Normal"/>
    <w:next w:val="Paragraphedeliste"/>
    <w:link w:val="Titre4Car"/>
    <w:uiPriority w:val="9"/>
    <w:unhideWhenUsed/>
    <w:qFormat/>
    <w:rsid w:val="003E7956"/>
    <w:pPr>
      <w:spacing w:before="120" w:line="276" w:lineRule="auto"/>
      <w:ind w:left="425"/>
      <w:outlineLvl w:val="3"/>
    </w:pPr>
    <w:rPr>
      <w:rFonts w:eastAsia="Times New Roman"/>
      <w:b/>
      <w:lang w:val="fr-FR" w:eastAsia="x-none"/>
    </w:rPr>
  </w:style>
  <w:style w:type="paragraph" w:styleId="Titre5">
    <w:name w:val="heading 5"/>
    <w:basedOn w:val="Normal"/>
    <w:next w:val="Normal"/>
    <w:link w:val="Titre5Car"/>
    <w:uiPriority w:val="9"/>
    <w:unhideWhenUsed/>
    <w:qFormat/>
    <w:rsid w:val="00CA6C01"/>
    <w:pPr>
      <w:spacing w:before="240" w:after="60"/>
      <w:ind w:left="540"/>
      <w:outlineLvl w:val="4"/>
    </w:pPr>
    <w:rPr>
      <w:rFonts w:ascii="AvantGarde Bk BT" w:eastAsia="Times New Roman" w:hAnsi="AvantGarde Bk BT" w:cs="Times New Roman"/>
      <w:bCs/>
      <w:iCs/>
      <w:color w:val="336600"/>
      <w:sz w:val="22"/>
      <w:szCs w:val="22"/>
      <w:lang w:val="fr-FR"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B69B2"/>
    <w:rPr>
      <w:rFonts w:ascii="Arial" w:eastAsia="Times New Roman" w:hAnsi="Arial" w:cs="Arial"/>
      <w:b/>
      <w:bCs/>
      <w:color w:val="006600"/>
      <w:sz w:val="26"/>
      <w:szCs w:val="26"/>
      <w:shd w:val="clear" w:color="auto" w:fill="FFFFFF"/>
      <w:lang w:eastAsia="en-US" w:bidi="en-US"/>
    </w:rPr>
  </w:style>
  <w:style w:type="paragraph" w:styleId="En-tte">
    <w:name w:val="header"/>
    <w:basedOn w:val="Normal"/>
    <w:link w:val="En-tteCar"/>
    <w:uiPriority w:val="99"/>
    <w:unhideWhenUsed/>
    <w:rsid w:val="00847815"/>
    <w:pPr>
      <w:tabs>
        <w:tab w:val="center" w:pos="4536"/>
        <w:tab w:val="right" w:pos="9072"/>
      </w:tabs>
      <w:spacing w:after="0"/>
    </w:pPr>
  </w:style>
  <w:style w:type="character" w:customStyle="1" w:styleId="En-tteCar">
    <w:name w:val="En-tête Car"/>
    <w:basedOn w:val="Policepardfaut"/>
    <w:link w:val="En-tte"/>
    <w:uiPriority w:val="99"/>
    <w:rsid w:val="00847815"/>
  </w:style>
  <w:style w:type="paragraph" w:styleId="Pieddepage">
    <w:name w:val="footer"/>
    <w:basedOn w:val="Normal"/>
    <w:link w:val="PieddepageCar"/>
    <w:uiPriority w:val="99"/>
    <w:unhideWhenUsed/>
    <w:rsid w:val="00847815"/>
    <w:pPr>
      <w:tabs>
        <w:tab w:val="center" w:pos="4536"/>
        <w:tab w:val="right" w:pos="9072"/>
      </w:tabs>
      <w:spacing w:after="0"/>
    </w:pPr>
  </w:style>
  <w:style w:type="character" w:customStyle="1" w:styleId="PieddepageCar">
    <w:name w:val="Pied de page Car"/>
    <w:basedOn w:val="Policepardfaut"/>
    <w:link w:val="Pieddepage"/>
    <w:uiPriority w:val="99"/>
    <w:rsid w:val="00847815"/>
  </w:style>
  <w:style w:type="paragraph" w:styleId="Titre">
    <w:name w:val="Title"/>
    <w:basedOn w:val="Normal"/>
    <w:next w:val="Titre1"/>
    <w:link w:val="TitreCar"/>
    <w:uiPriority w:val="10"/>
    <w:qFormat/>
    <w:rsid w:val="006B69B2"/>
    <w:pPr>
      <w:pBdr>
        <w:bottom w:val="single" w:sz="4" w:space="4" w:color="006600"/>
      </w:pBdr>
      <w:spacing w:after="300"/>
      <w:contextualSpacing/>
      <w:jc w:val="center"/>
    </w:pPr>
    <w:rPr>
      <w:rFonts w:eastAsia="Times New Roman"/>
      <w:b/>
      <w:color w:val="006600"/>
      <w:sz w:val="28"/>
      <w:szCs w:val="28"/>
      <w:lang w:val="x-none"/>
    </w:rPr>
  </w:style>
  <w:style w:type="character" w:customStyle="1" w:styleId="TitreCar">
    <w:name w:val="Titre Car"/>
    <w:link w:val="Titre"/>
    <w:uiPriority w:val="10"/>
    <w:rsid w:val="006B69B2"/>
    <w:rPr>
      <w:rFonts w:ascii="Arial" w:eastAsia="Times New Roman" w:hAnsi="Arial" w:cs="Arial"/>
      <w:b/>
      <w:color w:val="006600"/>
      <w:sz w:val="28"/>
      <w:szCs w:val="28"/>
      <w:lang w:val="x-none" w:eastAsia="en-US" w:bidi="en-US"/>
    </w:rPr>
  </w:style>
  <w:style w:type="character" w:customStyle="1" w:styleId="Titre2Car">
    <w:name w:val="Titre 2 Car"/>
    <w:link w:val="Titre2"/>
    <w:uiPriority w:val="9"/>
    <w:rsid w:val="003E7956"/>
    <w:rPr>
      <w:rFonts w:ascii="Arial" w:eastAsia="Times New Roman" w:hAnsi="Arial" w:cs="Arial"/>
      <w:b/>
      <w:sz w:val="24"/>
      <w:szCs w:val="24"/>
      <w:lang w:bidi="en-US"/>
    </w:rPr>
  </w:style>
  <w:style w:type="character" w:customStyle="1" w:styleId="Titre3Car">
    <w:name w:val="Titre 3 Car"/>
    <w:link w:val="Titre3"/>
    <w:uiPriority w:val="9"/>
    <w:rsid w:val="003E7956"/>
    <w:rPr>
      <w:rFonts w:ascii="Arial" w:eastAsia="Times New Roman" w:hAnsi="Arial" w:cs="Arial"/>
      <w:b/>
      <w:noProof/>
      <w:sz w:val="22"/>
      <w:szCs w:val="22"/>
      <w:lang w:val="fr-FR" w:bidi="en-US"/>
    </w:rPr>
  </w:style>
  <w:style w:type="character" w:customStyle="1" w:styleId="Titre4Car">
    <w:name w:val="Titre 4 Car"/>
    <w:link w:val="Titre4"/>
    <w:uiPriority w:val="9"/>
    <w:rsid w:val="003E7956"/>
    <w:rPr>
      <w:rFonts w:ascii="Arial" w:eastAsia="Times New Roman" w:hAnsi="Arial" w:cs="Arial"/>
      <w:b/>
      <w:sz w:val="21"/>
      <w:szCs w:val="21"/>
      <w:lang w:val="fr-FR" w:bidi="en-US"/>
    </w:rPr>
  </w:style>
  <w:style w:type="paragraph" w:styleId="Paragraphedeliste">
    <w:name w:val="List Paragraph"/>
    <w:basedOn w:val="Normal"/>
    <w:link w:val="ParagraphedelisteCar"/>
    <w:uiPriority w:val="34"/>
    <w:qFormat/>
    <w:rsid w:val="006B69B2"/>
    <w:pPr>
      <w:ind w:left="567"/>
    </w:pPr>
    <w:rPr>
      <w:lang w:val="fr-FR" w:eastAsia="x-none"/>
    </w:rPr>
  </w:style>
  <w:style w:type="character" w:customStyle="1" w:styleId="Titre5Car">
    <w:name w:val="Titre 5 Car"/>
    <w:link w:val="Titre5"/>
    <w:uiPriority w:val="9"/>
    <w:rsid w:val="00CA6C01"/>
    <w:rPr>
      <w:rFonts w:ascii="AvantGarde Bk BT" w:eastAsia="Times New Roman" w:hAnsi="AvantGarde Bk BT"/>
      <w:bCs/>
      <w:iCs/>
      <w:color w:val="336600"/>
      <w:sz w:val="22"/>
      <w:szCs w:val="22"/>
      <w:lang w:val="fr-FR" w:bidi="en-US"/>
    </w:rPr>
  </w:style>
  <w:style w:type="paragraph" w:customStyle="1" w:styleId="ParagrapheBullet">
    <w:name w:val="Paragraphe Bullet"/>
    <w:basedOn w:val="Paragraphedeliste"/>
    <w:link w:val="ParagrapheBulletCar"/>
    <w:rsid w:val="007B1371"/>
    <w:pPr>
      <w:numPr>
        <w:numId w:val="3"/>
      </w:numPr>
      <w:ind w:hanging="357"/>
      <w:contextualSpacing/>
    </w:pPr>
  </w:style>
  <w:style w:type="paragraph" w:customStyle="1" w:styleId="ParagraphePuces">
    <w:name w:val="Paragraphe à Puces"/>
    <w:basedOn w:val="ParagrapheBullet"/>
    <w:link w:val="ParagraphePucesCar"/>
    <w:qFormat/>
    <w:rsid w:val="00F3647F"/>
    <w:pPr>
      <w:ind w:hanging="360"/>
    </w:pPr>
  </w:style>
  <w:style w:type="character" w:customStyle="1" w:styleId="ParagraphedelisteCar">
    <w:name w:val="Paragraphe de liste Car"/>
    <w:link w:val="Paragraphedeliste"/>
    <w:uiPriority w:val="34"/>
    <w:rsid w:val="006B69B2"/>
    <w:rPr>
      <w:rFonts w:ascii="Arial" w:hAnsi="Arial" w:cs="Arial"/>
      <w:sz w:val="21"/>
      <w:szCs w:val="21"/>
      <w:lang w:val="fr-FR" w:eastAsia="x-none" w:bidi="en-US"/>
    </w:rPr>
  </w:style>
  <w:style w:type="character" w:customStyle="1" w:styleId="ParagrapheBulletCar">
    <w:name w:val="Paragraphe Bullet Car"/>
    <w:basedOn w:val="ParagraphedelisteCar"/>
    <w:link w:val="ParagrapheBullet"/>
    <w:rsid w:val="007B1371"/>
    <w:rPr>
      <w:rFonts w:ascii="Arial" w:hAnsi="Arial" w:cs="Arial"/>
      <w:sz w:val="21"/>
      <w:szCs w:val="21"/>
      <w:lang w:val="fr-FR" w:eastAsia="x-none" w:bidi="en-US"/>
    </w:rPr>
  </w:style>
  <w:style w:type="table" w:styleId="Grilledutableau">
    <w:name w:val="Table Grid"/>
    <w:basedOn w:val="TableauNormal"/>
    <w:uiPriority w:val="59"/>
    <w:rsid w:val="00732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PucesCar">
    <w:name w:val="Paragraphe à Puces Car"/>
    <w:basedOn w:val="ParagrapheBulletCar"/>
    <w:link w:val="ParagraphePuces"/>
    <w:rsid w:val="00F3647F"/>
    <w:rPr>
      <w:rFonts w:ascii="Arial" w:hAnsi="Arial" w:cs="Arial"/>
      <w:sz w:val="21"/>
      <w:szCs w:val="21"/>
      <w:lang w:val="fr-FR" w:eastAsia="x-none" w:bidi="en-US"/>
    </w:rPr>
  </w:style>
</w:styles>
</file>

<file path=word/webSettings.xml><?xml version="1.0" encoding="utf-8"?>
<w:webSettings xmlns:r="http://schemas.openxmlformats.org/officeDocument/2006/relationships" xmlns:w="http://schemas.openxmlformats.org/wordprocessingml/2006/main">
  <w:divs>
    <w:div w:id="730732968">
      <w:bodyDiv w:val="1"/>
      <w:marLeft w:val="0"/>
      <w:marRight w:val="0"/>
      <w:marTop w:val="0"/>
      <w:marBottom w:val="0"/>
      <w:divBdr>
        <w:top w:val="none" w:sz="0" w:space="0" w:color="auto"/>
        <w:left w:val="none" w:sz="0" w:space="0" w:color="auto"/>
        <w:bottom w:val="none" w:sz="0" w:space="0" w:color="auto"/>
        <w:right w:val="none" w:sz="0" w:space="0" w:color="auto"/>
      </w:divBdr>
    </w:div>
    <w:div w:id="1080055461">
      <w:bodyDiv w:val="1"/>
      <w:marLeft w:val="0"/>
      <w:marRight w:val="0"/>
      <w:marTop w:val="0"/>
      <w:marBottom w:val="0"/>
      <w:divBdr>
        <w:top w:val="none" w:sz="0" w:space="0" w:color="auto"/>
        <w:left w:val="none" w:sz="0" w:space="0" w:color="auto"/>
        <w:bottom w:val="none" w:sz="0" w:space="0" w:color="auto"/>
        <w:right w:val="none" w:sz="0" w:space="0" w:color="auto"/>
      </w:divBdr>
    </w:div>
    <w:div w:id="1227228998">
      <w:bodyDiv w:val="1"/>
      <w:marLeft w:val="0"/>
      <w:marRight w:val="0"/>
      <w:marTop w:val="0"/>
      <w:marBottom w:val="0"/>
      <w:divBdr>
        <w:top w:val="none" w:sz="0" w:space="0" w:color="auto"/>
        <w:left w:val="none" w:sz="0" w:space="0" w:color="auto"/>
        <w:bottom w:val="none" w:sz="0" w:space="0" w:color="auto"/>
        <w:right w:val="none" w:sz="0" w:space="0" w:color="auto"/>
      </w:divBdr>
    </w:div>
    <w:div w:id="1852524657">
      <w:bodyDiv w:val="1"/>
      <w:marLeft w:val="0"/>
      <w:marRight w:val="0"/>
      <w:marTop w:val="0"/>
      <w:marBottom w:val="0"/>
      <w:divBdr>
        <w:top w:val="none" w:sz="0" w:space="0" w:color="auto"/>
        <w:left w:val="none" w:sz="0" w:space="0" w:color="auto"/>
        <w:bottom w:val="none" w:sz="0" w:space="0" w:color="auto"/>
        <w:right w:val="none" w:sz="0" w:space="0" w:color="auto"/>
      </w:divBdr>
    </w:div>
    <w:div w:id="1878008857">
      <w:bodyDiv w:val="1"/>
      <w:marLeft w:val="0"/>
      <w:marRight w:val="0"/>
      <w:marTop w:val="0"/>
      <w:marBottom w:val="0"/>
      <w:divBdr>
        <w:top w:val="none" w:sz="0" w:space="0" w:color="auto"/>
        <w:left w:val="none" w:sz="0" w:space="0" w:color="auto"/>
        <w:bottom w:val="none" w:sz="0" w:space="0" w:color="auto"/>
        <w:right w:val="none" w:sz="0" w:space="0" w:color="auto"/>
      </w:divBdr>
    </w:div>
    <w:div w:id="20632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e\AppData\Roaming\Microsoft\Templates\SBM%20de%20base%20paysa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09D2-ED66-4876-819C-304B6934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SBM de base paysage.dot</Template>
  <TotalTime>30</TotalTime>
  <Pages>2</Pages>
  <Words>798</Words>
  <Characters>4390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Michaud</dc:creator>
  <cp:lastModifiedBy>Claude Michaud</cp:lastModifiedBy>
  <cp:revision>3</cp:revision>
  <cp:lastPrinted>2010-06-22T13:55:00Z</cp:lastPrinted>
  <dcterms:created xsi:type="dcterms:W3CDTF">2013-07-25T18:32:00Z</dcterms:created>
  <dcterms:modified xsi:type="dcterms:W3CDTF">2015-10-10T11:44:00Z</dcterms:modified>
</cp:coreProperties>
</file>